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Default="00A43F72" w:rsidP="00937A31">
      <w:pPr>
        <w:jc w:val="center"/>
        <w:rPr>
          <w:rFonts w:ascii="Arial" w:hAnsi="Arial" w:cs="Arial"/>
          <w:b/>
          <w:bCs/>
        </w:rPr>
      </w:pPr>
      <w:r>
        <w:rPr>
          <w:rFonts w:ascii="Arial" w:hAnsi="Arial" w:cs="Arial"/>
          <w:b/>
          <w:bCs/>
        </w:rPr>
        <w:t xml:space="preserve"> </w:t>
      </w:r>
      <w:r w:rsidR="00937A31" w:rsidRPr="0028778D">
        <w:rPr>
          <w:rFonts w:ascii="Arial" w:hAnsi="Arial" w:cs="Arial"/>
          <w:b/>
          <w:bCs/>
        </w:rPr>
        <w:t>TERMO DE REFERÊNCIA</w:t>
      </w:r>
    </w:p>
    <w:p w14:paraId="19DA0E61" w14:textId="77777777" w:rsidR="00DE1C15" w:rsidRDefault="00DE1C15" w:rsidP="00937A31">
      <w:pPr>
        <w:jc w:val="center"/>
        <w:rPr>
          <w:rFonts w:ascii="Arial" w:hAnsi="Arial" w:cs="Arial"/>
          <w:b/>
          <w:bCs/>
        </w:rPr>
      </w:pPr>
    </w:p>
    <w:p w14:paraId="08BEBBD5" w14:textId="77777777" w:rsidR="00DE1C15" w:rsidRPr="00C132AC" w:rsidRDefault="00DE1C15" w:rsidP="00DE1C15">
      <w:pPr>
        <w:spacing w:after="0" w:line="360" w:lineRule="auto"/>
        <w:jc w:val="both"/>
        <w:rPr>
          <w:rFonts w:ascii="Arial" w:hAnsi="Arial" w:cs="Arial"/>
          <w:b/>
          <w:bCs/>
          <w:sz w:val="24"/>
          <w:szCs w:val="24"/>
        </w:rPr>
      </w:pPr>
      <w:r w:rsidRPr="00C132AC">
        <w:rPr>
          <w:rFonts w:ascii="Arial" w:hAnsi="Arial" w:cs="Arial"/>
          <w:b/>
          <w:bCs/>
          <w:sz w:val="24"/>
          <w:szCs w:val="24"/>
        </w:rPr>
        <w:t>1. OBJETO</w:t>
      </w:r>
    </w:p>
    <w:p w14:paraId="71EC222A" w14:textId="2F6E2379" w:rsidR="00B00E72" w:rsidRDefault="00B17A91" w:rsidP="00DE1C15">
      <w:pPr>
        <w:spacing w:after="0" w:line="360" w:lineRule="auto"/>
        <w:jc w:val="both"/>
        <w:rPr>
          <w:rFonts w:ascii="Arial" w:hAnsi="Arial" w:cs="Arial"/>
          <w:b/>
          <w:bCs/>
        </w:rPr>
      </w:pPr>
      <w:r>
        <w:rPr>
          <w:rFonts w:ascii="Arial" w:hAnsi="Arial" w:cs="Arial"/>
          <w:b/>
          <w:i/>
          <w:sz w:val="24"/>
          <w:szCs w:val="24"/>
        </w:rPr>
        <w:t xml:space="preserve">Implantação do Sistema de Registro de Preços, pelo prazo de 12 meses, para eventual aquisição de </w:t>
      </w:r>
      <w:r w:rsidR="001B083C">
        <w:rPr>
          <w:rFonts w:ascii="Arial" w:hAnsi="Arial" w:cs="Arial"/>
          <w:b/>
          <w:i/>
          <w:sz w:val="24"/>
          <w:szCs w:val="24"/>
        </w:rPr>
        <w:t xml:space="preserve">conexões diversas </w:t>
      </w:r>
      <w:r w:rsidR="00613247">
        <w:rPr>
          <w:rFonts w:ascii="Arial" w:hAnsi="Arial" w:cs="Arial"/>
          <w:b/>
          <w:i/>
          <w:sz w:val="24"/>
          <w:szCs w:val="24"/>
        </w:rPr>
        <w:t>em PVC para instalações prediais de água fria</w:t>
      </w:r>
      <w:r w:rsidR="0030403B">
        <w:rPr>
          <w:rFonts w:ascii="Arial" w:hAnsi="Arial" w:cs="Arial"/>
          <w:b/>
          <w:i/>
          <w:sz w:val="24"/>
          <w:szCs w:val="24"/>
        </w:rPr>
        <w:t xml:space="preserve"> </w:t>
      </w:r>
      <w:r>
        <w:rPr>
          <w:rFonts w:ascii="Arial" w:hAnsi="Arial" w:cs="Arial"/>
          <w:b/>
          <w:i/>
          <w:sz w:val="24"/>
          <w:szCs w:val="24"/>
        </w:rPr>
        <w:t>conforme especificações contidas neste Termo de Referência</w:t>
      </w:r>
      <w:r w:rsidR="003779E1">
        <w:rPr>
          <w:rFonts w:ascii="Arial" w:hAnsi="Arial" w:cs="Arial"/>
          <w:sz w:val="24"/>
          <w:szCs w:val="24"/>
        </w:rPr>
        <w:t xml:space="preserve">, </w:t>
      </w:r>
      <w:r w:rsidR="003779E1" w:rsidRPr="003779E1">
        <w:rPr>
          <w:rFonts w:ascii="Arial" w:hAnsi="Arial" w:cs="Arial"/>
          <w:b/>
          <w:bCs/>
          <w:i/>
          <w:iCs/>
          <w:sz w:val="24"/>
          <w:szCs w:val="24"/>
        </w:rPr>
        <w:t>para uso da CESAMA</w:t>
      </w:r>
      <w:r w:rsidR="003779E1">
        <w:rPr>
          <w:rFonts w:ascii="Arial" w:hAnsi="Arial" w:cs="Arial"/>
          <w:b/>
          <w:bCs/>
          <w:i/>
          <w:iCs/>
          <w:sz w:val="24"/>
          <w:szCs w:val="24"/>
        </w:rPr>
        <w:t>.</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77852504" w14:textId="169861A0" w:rsidR="00A37599" w:rsidRPr="00C132AC"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2.1 </w:t>
      </w:r>
      <w:r w:rsidR="00A24AB7">
        <w:rPr>
          <w:rFonts w:ascii="Arial" w:hAnsi="Arial" w:cs="Arial"/>
          <w:sz w:val="24"/>
          <w:szCs w:val="24"/>
          <w:lang w:eastAsia="pt-BR"/>
        </w:rPr>
        <w:t xml:space="preserve">Aquisição </w:t>
      </w:r>
      <w:r w:rsidR="00A24AB7">
        <w:rPr>
          <w:rFonts w:ascii="Arial" w:hAnsi="Arial" w:cs="Arial"/>
          <w:bCs/>
          <w:sz w:val="24"/>
          <w:szCs w:val="24"/>
        </w:rPr>
        <w:t>para reposição gradual do estoque conforme demanda, os itens são utilizados</w:t>
      </w:r>
      <w:r w:rsidR="00613247">
        <w:rPr>
          <w:rFonts w:ascii="Arial" w:hAnsi="Arial" w:cs="Arial"/>
          <w:bCs/>
          <w:sz w:val="24"/>
          <w:szCs w:val="24"/>
        </w:rPr>
        <w:t xml:space="preserve"> sobretudo</w:t>
      </w:r>
      <w:r w:rsidR="00A24AB7">
        <w:rPr>
          <w:rFonts w:ascii="Arial" w:hAnsi="Arial" w:cs="Arial"/>
          <w:bCs/>
          <w:sz w:val="24"/>
          <w:szCs w:val="24"/>
        </w:rPr>
        <w:t xml:space="preserve"> pelos departamentos regionais em manutençõe</w:t>
      </w:r>
      <w:r w:rsidR="00613247">
        <w:rPr>
          <w:rFonts w:ascii="Arial" w:hAnsi="Arial" w:cs="Arial"/>
          <w:bCs/>
          <w:sz w:val="24"/>
          <w:szCs w:val="24"/>
        </w:rPr>
        <w:t>s</w:t>
      </w:r>
      <w:r w:rsidR="00A24AB7">
        <w:rPr>
          <w:rFonts w:ascii="Arial" w:hAnsi="Arial" w:cs="Arial"/>
          <w:bCs/>
          <w:sz w:val="24"/>
          <w:szCs w:val="24"/>
        </w:rPr>
        <w:t xml:space="preserve">, além da utilização em novas </w:t>
      </w:r>
      <w:r w:rsidR="00613247">
        <w:rPr>
          <w:rFonts w:ascii="Arial" w:hAnsi="Arial" w:cs="Arial"/>
          <w:bCs/>
          <w:sz w:val="24"/>
          <w:szCs w:val="24"/>
        </w:rPr>
        <w:t>instalações e ligações</w:t>
      </w:r>
      <w:r w:rsidR="00A24AB7">
        <w:rPr>
          <w:rFonts w:ascii="Arial" w:hAnsi="Arial" w:cs="Arial"/>
          <w:bCs/>
          <w:sz w:val="24"/>
          <w:szCs w:val="24"/>
        </w:rPr>
        <w:t xml:space="preserve"> conforme planejamento da GEDE</w:t>
      </w:r>
      <w:r w:rsidR="0030403B">
        <w:rPr>
          <w:rFonts w:ascii="Arial" w:hAnsi="Arial" w:cs="Arial"/>
          <w:bCs/>
          <w:sz w:val="24"/>
          <w:szCs w:val="24"/>
        </w:rPr>
        <w:t xml:space="preserve"> (</w:t>
      </w:r>
      <w:r w:rsidR="00160333">
        <w:rPr>
          <w:rFonts w:ascii="Arial" w:hAnsi="Arial" w:cs="Arial"/>
          <w:bCs/>
          <w:sz w:val="24"/>
          <w:szCs w:val="24"/>
        </w:rPr>
        <w:t>Gerência</w:t>
      </w:r>
      <w:r w:rsidR="0030403B">
        <w:rPr>
          <w:rFonts w:ascii="Arial" w:hAnsi="Arial" w:cs="Arial"/>
          <w:bCs/>
          <w:sz w:val="24"/>
          <w:szCs w:val="24"/>
        </w:rPr>
        <w:t xml:space="preserve"> de Desenvolvimento)</w:t>
      </w:r>
      <w:r w:rsidR="00F416F3">
        <w:rPr>
          <w:rFonts w:ascii="Arial" w:hAnsi="Arial" w:cs="Arial"/>
          <w:bCs/>
          <w:sz w:val="24"/>
          <w:szCs w:val="24"/>
        </w:rPr>
        <w:t>.</w:t>
      </w:r>
    </w:p>
    <w:p w14:paraId="49E9FE38" w14:textId="77777777" w:rsidR="004F6378" w:rsidRPr="00C132AC" w:rsidRDefault="004F6378" w:rsidP="0083157A">
      <w:pPr>
        <w:spacing w:after="0" w:line="360" w:lineRule="auto"/>
        <w:jc w:val="both"/>
        <w:rPr>
          <w:rFonts w:ascii="Arial" w:hAnsi="Arial" w:cs="Arial"/>
          <w:sz w:val="24"/>
          <w:szCs w:val="24"/>
        </w:rPr>
      </w:pPr>
    </w:p>
    <w:p w14:paraId="30CA763F" w14:textId="35DEB228"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A24AB7">
        <w:rPr>
          <w:rFonts w:ascii="Arial" w:hAnsi="Arial" w:cs="Arial"/>
          <w:sz w:val="24"/>
          <w:szCs w:val="24"/>
        </w:rPr>
        <w:t>A reposição desses materiais de estoque é necessária para garantir a contínua operação dos sistemas de distribuição de água</w:t>
      </w:r>
      <w:r w:rsidR="00A24AB7">
        <w:rPr>
          <w:rFonts w:ascii="Arial" w:hAnsi="Arial" w:cs="Arial"/>
          <w:color w:val="0D0D0D"/>
          <w:sz w:val="24"/>
          <w:szCs w:val="24"/>
          <w:shd w:val="clear" w:color="auto" w:fill="FFFFFF"/>
        </w:rPr>
        <w:t xml:space="preserve"> evitando desabastecimento e outros transtornos à população</w:t>
      </w:r>
      <w:r w:rsidR="00F416F3">
        <w:rPr>
          <w:rFonts w:ascii="Arial" w:hAnsi="Arial" w:cs="Arial"/>
          <w:sz w:val="24"/>
          <w:szCs w:val="24"/>
        </w:rPr>
        <w:t xml:space="preserve">.         </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1AB08797" w:rsidR="0097791C" w:rsidRPr="00DE1C15"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O Sistema de Registro de Preços</w:t>
      </w:r>
      <w:r w:rsidRPr="00DE1C15">
        <w:rPr>
          <w:rFonts w:ascii="Arial" w:hAnsi="Arial" w:cs="Arial"/>
          <w:b/>
          <w:sz w:val="24"/>
          <w:szCs w:val="24"/>
        </w:rPr>
        <w:t xml:space="preserve"> </w:t>
      </w:r>
      <w:r w:rsidRPr="00DE1C15">
        <w:rPr>
          <w:rFonts w:ascii="Arial" w:hAnsi="Arial" w:cs="Arial"/>
          <w:bCs/>
          <w:sz w:val="24"/>
          <w:szCs w:val="24"/>
        </w:rPr>
        <w:t>justifica-se,</w:t>
      </w:r>
      <w:r w:rsidRPr="00C430B5">
        <w:rPr>
          <w:rFonts w:ascii="Arial" w:hAnsi="Arial" w:cs="Arial"/>
          <w:bCs/>
          <w:sz w:val="24"/>
          <w:szCs w:val="24"/>
        </w:rPr>
        <w:t xml:space="preserve"> pois além da natureza do bem</w:t>
      </w:r>
      <w:r w:rsidR="00DE1C15">
        <w:rPr>
          <w:rFonts w:ascii="Arial" w:hAnsi="Arial" w:cs="Arial"/>
          <w:bCs/>
          <w:sz w:val="24"/>
          <w:szCs w:val="24"/>
        </w:rPr>
        <w:t xml:space="preserve"> – material de consumo - </w:t>
      </w:r>
      <w:r w:rsidRPr="00C430B5">
        <w:rPr>
          <w:rFonts w:ascii="Arial" w:hAnsi="Arial" w:cs="Arial"/>
          <w:bCs/>
          <w:sz w:val="24"/>
          <w:szCs w:val="24"/>
        </w:rPr>
        <w:t xml:space="preserve">há também a necessidade de contratações frequentes com a finalidade de </w:t>
      </w:r>
      <w:r w:rsidRPr="00DE1C15">
        <w:rPr>
          <w:rFonts w:ascii="Arial" w:hAnsi="Arial" w:cs="Arial"/>
          <w:bCs/>
          <w:sz w:val="24"/>
          <w:szCs w:val="24"/>
        </w:rPr>
        <w:t>manter o estoque,</w:t>
      </w:r>
      <w:r w:rsidRPr="00C430B5">
        <w:rPr>
          <w:rFonts w:ascii="Arial" w:hAnsi="Arial" w:cs="Arial"/>
          <w:bCs/>
          <w:sz w:val="24"/>
          <w:szCs w:val="24"/>
        </w:rPr>
        <w:t xml:space="preserve"> pois não é possível definir a exata quantidade a ser demandada para pedido único ou programado, visto que a necessidade é variável conforme épocas de maior ou menor incidência de consumo dos mesmos. </w:t>
      </w:r>
      <w:r w:rsidRPr="00DE1C15">
        <w:rPr>
          <w:rFonts w:ascii="Arial" w:hAnsi="Arial" w:cs="Arial"/>
          <w:bCs/>
          <w:sz w:val="24"/>
          <w:szCs w:val="24"/>
        </w:rPr>
        <w:t>Vide hipóteses legais previstas no Decreto Municipal nº 15.857/2023 e Decreto Municipal nº 16.038/2023 combinado com art. 73 do RILC.</w:t>
      </w:r>
    </w:p>
    <w:p w14:paraId="6E903BEA" w14:textId="77777777" w:rsidR="00A07C94" w:rsidRDefault="00A07C94" w:rsidP="0083157A">
      <w:pPr>
        <w:spacing w:after="0" w:line="360" w:lineRule="auto"/>
        <w:jc w:val="both"/>
        <w:rPr>
          <w:rFonts w:ascii="Arial" w:hAnsi="Arial" w:cs="Arial"/>
          <w:color w:val="FF0000"/>
          <w:sz w:val="24"/>
          <w:szCs w:val="24"/>
        </w:rPr>
      </w:pPr>
    </w:p>
    <w:p w14:paraId="6446C697" w14:textId="1CACCB2E" w:rsidR="0080451D"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DE1C15">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 xml:space="preserve">Esta contratação refere-se à aquisição de objeto de natureza comum, cujo padrão de desempenho e qualidade é objetivamente definido por meio de </w:t>
      </w:r>
      <w:r w:rsidR="00E20B0C" w:rsidRPr="00E20B0C">
        <w:rPr>
          <w:rFonts w:ascii="Arial" w:hAnsi="Arial" w:cs="Arial"/>
          <w:color w:val="000000" w:themeColor="text1"/>
          <w:sz w:val="24"/>
          <w:szCs w:val="24"/>
        </w:rPr>
        <w:lastRenderedPageBreak/>
        <w:t>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6855A13D" w14:textId="4842FAB4" w:rsidR="00D152B0"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DE1C15">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792F7126" w14:textId="77777777" w:rsidR="00801193" w:rsidRDefault="00801193" w:rsidP="0083157A">
      <w:pPr>
        <w:spacing w:after="0" w:line="360" w:lineRule="auto"/>
        <w:jc w:val="both"/>
        <w:rPr>
          <w:rFonts w:ascii="Arial" w:hAnsi="Arial" w:cs="Arial"/>
        </w:rPr>
      </w:pPr>
    </w:p>
    <w:p w14:paraId="33803B02" w14:textId="4C98A3A8" w:rsidR="00801193" w:rsidRDefault="00801193" w:rsidP="0083157A">
      <w:pPr>
        <w:suppressAutoHyphens/>
        <w:spacing w:before="120" w:after="0" w:line="360" w:lineRule="auto"/>
        <w:jc w:val="both"/>
        <w:rPr>
          <w:rFonts w:ascii="Arial" w:hAnsi="Arial" w:cs="Arial"/>
          <w:bCs/>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01A29AAC" w14:textId="16CB3CD3" w:rsidR="00165580" w:rsidRDefault="00C132AC" w:rsidP="0083157A">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DE1C15" w:rsidRPr="00DE1C15">
        <w:rPr>
          <w:rFonts w:ascii="Arial" w:hAnsi="Arial" w:cs="Arial"/>
          <w:sz w:val="24"/>
          <w:szCs w:val="24"/>
        </w:rPr>
        <w:t>CESAMA.</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7EA40C98" w14:textId="77777777" w:rsidR="0086581B" w:rsidRDefault="0086581B" w:rsidP="00A07C94">
      <w:pPr>
        <w:suppressAutoHyphens/>
        <w:spacing w:after="0" w:line="360" w:lineRule="auto"/>
        <w:jc w:val="both"/>
        <w:rPr>
          <w:rStyle w:val="fontstyle21"/>
          <w:color w:val="auto"/>
        </w:rPr>
      </w:pPr>
    </w:p>
    <w:p w14:paraId="38C618C4" w14:textId="58B1D295" w:rsidR="00DA1538" w:rsidRDefault="00A24AB7" w:rsidP="0086581B">
      <w:pPr>
        <w:suppressAutoHyphens/>
        <w:spacing w:after="0" w:line="360" w:lineRule="auto"/>
        <w:jc w:val="both"/>
        <w:rPr>
          <w:rStyle w:val="fontstyle21"/>
          <w:b w:val="0"/>
          <w:bCs w:val="0"/>
        </w:rPr>
      </w:pPr>
      <w:r w:rsidRPr="00A24AB7">
        <w:rPr>
          <w:rStyle w:val="fontstyle21"/>
          <w:color w:val="FF0000"/>
        </w:rPr>
        <w:t>ARQUIVO ANEXO</w:t>
      </w:r>
      <w:r w:rsidRPr="00A24AB7">
        <w:rPr>
          <w:rStyle w:val="fontstyle21"/>
          <w:b w:val="0"/>
          <w:bCs w:val="0"/>
          <w:color w:val="FF0000"/>
        </w:rPr>
        <w:t>.</w:t>
      </w:r>
    </w:p>
    <w:p w14:paraId="00CFA582" w14:textId="77777777" w:rsidR="0086581B" w:rsidRPr="00EC2EA2" w:rsidRDefault="0086581B" w:rsidP="0086581B">
      <w:pPr>
        <w:suppressAutoHyphens/>
        <w:spacing w:after="0" w:line="360" w:lineRule="auto"/>
        <w:jc w:val="both"/>
        <w:rPr>
          <w:rStyle w:val="fontstyle21"/>
          <w:b w:val="0"/>
          <w:bCs w:val="0"/>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fontstyle21"/>
          <w:color w:val="000000" w:themeColor="text1"/>
        </w:rPr>
        <w:t>5</w:t>
      </w:r>
      <w:r w:rsidR="00897047" w:rsidRPr="00A07C94">
        <w:rPr>
          <w:rStyle w:val="fontstyle21"/>
          <w:color w:val="000000" w:themeColor="text1"/>
        </w:rPr>
        <w:t>.</w:t>
      </w:r>
      <w:r w:rsidR="0097791C">
        <w:rPr>
          <w:rStyle w:val="fontstyle21"/>
          <w:color w:val="000000" w:themeColor="text1"/>
        </w:rPr>
        <w:t xml:space="preserve"> </w:t>
      </w:r>
      <w:r w:rsidR="00D152B0" w:rsidRPr="00A07C94">
        <w:rPr>
          <w:rStyle w:val="fontstyle21"/>
          <w:color w:val="000000" w:themeColor="text1"/>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47324483"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0724FD25" w14:textId="17858453" w:rsidR="00DE1C15" w:rsidRDefault="00DE1C15" w:rsidP="00DE1C15">
      <w:pPr>
        <w:spacing w:line="360" w:lineRule="auto"/>
        <w:jc w:val="both"/>
        <w:rPr>
          <w:rFonts w:ascii="Arial" w:hAnsi="Arial" w:cs="Arial"/>
          <w:sz w:val="24"/>
          <w:szCs w:val="24"/>
        </w:rPr>
      </w:pPr>
      <w:r w:rsidRPr="00B30F99">
        <w:rPr>
          <w:rFonts w:ascii="Arial" w:hAnsi="Arial" w:cs="Arial"/>
          <w:sz w:val="24"/>
          <w:szCs w:val="24"/>
        </w:rPr>
        <w:t xml:space="preserve">Banco de Preços, </w:t>
      </w:r>
      <w:r w:rsidR="00A24AB7">
        <w:rPr>
          <w:rFonts w:ascii="Arial" w:hAnsi="Arial" w:cs="Arial"/>
          <w:sz w:val="24"/>
          <w:szCs w:val="24"/>
        </w:rPr>
        <w:t xml:space="preserve">sítios eletrônicos, </w:t>
      </w:r>
      <w:r w:rsidRPr="00B30F99">
        <w:rPr>
          <w:rFonts w:ascii="Arial" w:hAnsi="Arial" w:cs="Arial"/>
          <w:sz w:val="24"/>
          <w:szCs w:val="24"/>
        </w:rPr>
        <w:t>pesquisa direta com fornecedores</w:t>
      </w:r>
      <w:r w:rsidR="00D71D1E">
        <w:rPr>
          <w:rFonts w:ascii="Arial" w:hAnsi="Arial" w:cs="Arial"/>
          <w:sz w:val="24"/>
          <w:szCs w:val="24"/>
        </w:rPr>
        <w:t xml:space="preserve"> </w:t>
      </w:r>
      <w:r w:rsidR="00EC2EA2">
        <w:rPr>
          <w:rFonts w:ascii="Arial" w:hAnsi="Arial" w:cs="Arial"/>
          <w:sz w:val="24"/>
          <w:szCs w:val="24"/>
        </w:rPr>
        <w:t>e último custo</w:t>
      </w:r>
      <w:r w:rsidR="00371669">
        <w:rPr>
          <w:rFonts w:ascii="Arial" w:hAnsi="Arial" w:cs="Arial"/>
          <w:sz w:val="24"/>
          <w:szCs w:val="24"/>
        </w:rPr>
        <w:t xml:space="preserve"> </w:t>
      </w:r>
      <w:r w:rsidR="00371669" w:rsidRPr="00371669">
        <w:rPr>
          <w:rFonts w:ascii="Arial" w:hAnsi="Arial" w:cs="Arial"/>
          <w:sz w:val="24"/>
          <w:szCs w:val="24"/>
        </w:rPr>
        <w:t>devidamente atualizado conforme índice acumulado no período</w:t>
      </w:r>
      <w:r>
        <w:rPr>
          <w:rFonts w:ascii="Arial" w:hAnsi="Arial" w:cs="Arial"/>
          <w:sz w:val="24"/>
          <w:szCs w:val="24"/>
        </w:rPr>
        <w:t>, utilizados de forma combinada conforme art. 23 do Manual de Planejamento das Contratações.</w:t>
      </w:r>
    </w:p>
    <w:p w14:paraId="152E0257" w14:textId="5208EB98" w:rsidR="006F52EB"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w:t>
      </w:r>
      <w:r w:rsidR="00DE1C15">
        <w:rPr>
          <w:rFonts w:ascii="Arial" w:hAnsi="Arial" w:cs="Arial"/>
          <w:color w:val="000000" w:themeColor="text1"/>
          <w:sz w:val="24"/>
          <w:szCs w:val="24"/>
        </w:rPr>
        <w:t xml:space="preserve"> </w:t>
      </w:r>
      <w:r w:rsidR="00DE1C15" w:rsidRPr="00416B69">
        <w:rPr>
          <w:rFonts w:ascii="Arial" w:hAnsi="Arial" w:cs="Arial"/>
          <w:sz w:val="24"/>
          <w:szCs w:val="24"/>
        </w:rPr>
        <w:t>média</w:t>
      </w:r>
      <w:r w:rsidR="00A734F7">
        <w:rPr>
          <w:rFonts w:ascii="Arial" w:hAnsi="Arial" w:cs="Arial"/>
          <w:sz w:val="24"/>
          <w:szCs w:val="24"/>
        </w:rPr>
        <w:t xml:space="preserve"> </w:t>
      </w:r>
      <w:r w:rsidR="00DE1C15" w:rsidRPr="00640B25">
        <w:rPr>
          <w:rFonts w:ascii="Arial" w:hAnsi="Arial" w:cs="Arial"/>
          <w:sz w:val="24"/>
          <w:szCs w:val="24"/>
        </w:rPr>
        <w:t xml:space="preserve">em conformidade </w:t>
      </w:r>
      <w:r w:rsidR="00DE1C15">
        <w:rPr>
          <w:rFonts w:ascii="Arial" w:hAnsi="Arial" w:cs="Arial"/>
          <w:sz w:val="24"/>
          <w:szCs w:val="24"/>
        </w:rPr>
        <w:t xml:space="preserve">com o </w:t>
      </w:r>
      <w:r w:rsidR="00DE1C15">
        <w:rPr>
          <w:rFonts w:ascii="Arial" w:hAnsi="Arial" w:cs="Arial"/>
          <w:color w:val="000000"/>
          <w:sz w:val="24"/>
          <w:szCs w:val="24"/>
        </w:rPr>
        <w:t>Manual de Planejamento das Contratações, parte integrante do Regulamento Interno de Licitações, Contratos e Convênios da Cesama (RILC).</w:t>
      </w:r>
    </w:p>
    <w:p w14:paraId="3B4312F1" w14:textId="173A7089" w:rsidR="00613247" w:rsidRDefault="00613247" w:rsidP="0074602A">
      <w:pPr>
        <w:spacing w:before="120" w:line="360" w:lineRule="auto"/>
        <w:jc w:val="both"/>
        <w:rPr>
          <w:rFonts w:ascii="Arial" w:hAnsi="Arial" w:cs="Arial"/>
          <w:color w:val="000000"/>
          <w:sz w:val="24"/>
          <w:szCs w:val="24"/>
        </w:rPr>
      </w:pPr>
    </w:p>
    <w:tbl>
      <w:tblPr>
        <w:tblW w:w="9330" w:type="dxa"/>
        <w:tblCellMar>
          <w:left w:w="70" w:type="dxa"/>
          <w:right w:w="70" w:type="dxa"/>
        </w:tblCellMar>
        <w:tblLook w:val="04A0" w:firstRow="1" w:lastRow="0" w:firstColumn="1" w:lastColumn="0" w:noHBand="0" w:noVBand="1"/>
      </w:tblPr>
      <w:tblGrid>
        <w:gridCol w:w="618"/>
        <w:gridCol w:w="1645"/>
        <w:gridCol w:w="3402"/>
        <w:gridCol w:w="567"/>
        <w:gridCol w:w="709"/>
        <w:gridCol w:w="992"/>
        <w:gridCol w:w="1397"/>
      </w:tblGrid>
      <w:tr w:rsidR="003E5BC2" w:rsidRPr="003E5BC2" w14:paraId="4616DEE9" w14:textId="77777777" w:rsidTr="003E5BC2">
        <w:trPr>
          <w:trHeight w:val="765"/>
        </w:trPr>
        <w:tc>
          <w:tcPr>
            <w:tcW w:w="618" w:type="dxa"/>
            <w:tcBorders>
              <w:top w:val="single" w:sz="4" w:space="0" w:color="auto"/>
              <w:left w:val="single" w:sz="4" w:space="0" w:color="auto"/>
              <w:bottom w:val="single" w:sz="4" w:space="0" w:color="auto"/>
              <w:right w:val="single" w:sz="4" w:space="0" w:color="auto"/>
            </w:tcBorders>
            <w:shd w:val="clear" w:color="CCFFFF" w:fill="E2F3FE"/>
            <w:noWrap/>
            <w:vAlign w:val="center"/>
            <w:hideMark/>
          </w:tcPr>
          <w:p w14:paraId="74C25565"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lastRenderedPageBreak/>
              <w:t>ITEM</w:t>
            </w:r>
          </w:p>
        </w:tc>
        <w:tc>
          <w:tcPr>
            <w:tcW w:w="1645" w:type="dxa"/>
            <w:tcBorders>
              <w:top w:val="single" w:sz="4" w:space="0" w:color="auto"/>
              <w:left w:val="nil"/>
              <w:bottom w:val="single" w:sz="4" w:space="0" w:color="auto"/>
              <w:right w:val="single" w:sz="4" w:space="0" w:color="auto"/>
            </w:tcBorders>
            <w:shd w:val="clear" w:color="CCFFFF" w:fill="E2F3FE"/>
            <w:noWrap/>
            <w:vAlign w:val="center"/>
            <w:hideMark/>
          </w:tcPr>
          <w:p w14:paraId="5E52F5A8"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CÓDIGO</w:t>
            </w:r>
          </w:p>
        </w:tc>
        <w:tc>
          <w:tcPr>
            <w:tcW w:w="3402" w:type="dxa"/>
            <w:tcBorders>
              <w:top w:val="single" w:sz="4" w:space="0" w:color="auto"/>
              <w:left w:val="nil"/>
              <w:bottom w:val="single" w:sz="4" w:space="0" w:color="auto"/>
              <w:right w:val="single" w:sz="4" w:space="0" w:color="auto"/>
            </w:tcBorders>
            <w:shd w:val="clear" w:color="CCFFFF" w:fill="E2F3FE"/>
            <w:noWrap/>
            <w:vAlign w:val="center"/>
            <w:hideMark/>
          </w:tcPr>
          <w:p w14:paraId="2FA71283"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Descrição do material</w:t>
            </w:r>
          </w:p>
        </w:tc>
        <w:tc>
          <w:tcPr>
            <w:tcW w:w="567" w:type="dxa"/>
            <w:tcBorders>
              <w:top w:val="single" w:sz="4" w:space="0" w:color="auto"/>
              <w:left w:val="nil"/>
              <w:bottom w:val="single" w:sz="4" w:space="0" w:color="auto"/>
              <w:right w:val="single" w:sz="4" w:space="0" w:color="auto"/>
            </w:tcBorders>
            <w:shd w:val="clear" w:color="CCFFFF" w:fill="E2F3FE"/>
            <w:noWrap/>
            <w:vAlign w:val="center"/>
            <w:hideMark/>
          </w:tcPr>
          <w:p w14:paraId="377DF552"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un.</w:t>
            </w:r>
          </w:p>
        </w:tc>
        <w:tc>
          <w:tcPr>
            <w:tcW w:w="709" w:type="dxa"/>
            <w:tcBorders>
              <w:top w:val="single" w:sz="4" w:space="0" w:color="auto"/>
              <w:left w:val="nil"/>
              <w:bottom w:val="single" w:sz="4" w:space="0" w:color="auto"/>
              <w:right w:val="single" w:sz="4" w:space="0" w:color="auto"/>
            </w:tcBorders>
            <w:shd w:val="clear" w:color="CCFFFF" w:fill="E2F3FE"/>
            <w:noWrap/>
            <w:vAlign w:val="center"/>
            <w:hideMark/>
          </w:tcPr>
          <w:p w14:paraId="76391A6F"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QT.</w:t>
            </w:r>
          </w:p>
        </w:tc>
        <w:tc>
          <w:tcPr>
            <w:tcW w:w="992" w:type="dxa"/>
            <w:tcBorders>
              <w:top w:val="single" w:sz="4" w:space="0" w:color="auto"/>
              <w:left w:val="nil"/>
              <w:bottom w:val="single" w:sz="4" w:space="0" w:color="auto"/>
              <w:right w:val="single" w:sz="4" w:space="0" w:color="auto"/>
            </w:tcBorders>
            <w:shd w:val="clear" w:color="CCFFFF" w:fill="E2F3FE"/>
            <w:vAlign w:val="center"/>
            <w:hideMark/>
          </w:tcPr>
          <w:p w14:paraId="07B817C1"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Média Unitária</w:t>
            </w:r>
          </w:p>
        </w:tc>
        <w:tc>
          <w:tcPr>
            <w:tcW w:w="1397" w:type="dxa"/>
            <w:tcBorders>
              <w:top w:val="single" w:sz="4" w:space="0" w:color="auto"/>
              <w:left w:val="nil"/>
              <w:bottom w:val="single" w:sz="4" w:space="0" w:color="auto"/>
              <w:right w:val="single" w:sz="4" w:space="0" w:color="auto"/>
            </w:tcBorders>
            <w:shd w:val="clear" w:color="CCFFFF" w:fill="E2F3FE"/>
            <w:vAlign w:val="center"/>
            <w:hideMark/>
          </w:tcPr>
          <w:p w14:paraId="3C73EB4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Média Total</w:t>
            </w:r>
          </w:p>
        </w:tc>
      </w:tr>
      <w:tr w:rsidR="003E5BC2" w:rsidRPr="003E5BC2" w14:paraId="3F65D150"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767266B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w:t>
            </w:r>
          </w:p>
        </w:tc>
        <w:tc>
          <w:tcPr>
            <w:tcW w:w="1645" w:type="dxa"/>
            <w:tcBorders>
              <w:top w:val="nil"/>
              <w:left w:val="nil"/>
              <w:bottom w:val="single" w:sz="4" w:space="0" w:color="auto"/>
              <w:right w:val="single" w:sz="4" w:space="0" w:color="auto"/>
            </w:tcBorders>
            <w:noWrap/>
            <w:vAlign w:val="center"/>
            <w:hideMark/>
          </w:tcPr>
          <w:p w14:paraId="1DDC2F30"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017.010.0001-6</w:t>
            </w:r>
          </w:p>
        </w:tc>
        <w:tc>
          <w:tcPr>
            <w:tcW w:w="3402" w:type="dxa"/>
            <w:tcBorders>
              <w:top w:val="nil"/>
              <w:left w:val="nil"/>
              <w:bottom w:val="single" w:sz="4" w:space="0" w:color="auto"/>
              <w:right w:val="single" w:sz="4" w:space="0" w:color="auto"/>
            </w:tcBorders>
            <w:noWrap/>
            <w:vAlign w:val="center"/>
            <w:hideMark/>
          </w:tcPr>
          <w:p w14:paraId="230B05B4"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ADAPT SOLDAVEL CURTO COM BOLSA E ROSCA DN  20 X 1/2"</w:t>
            </w:r>
          </w:p>
        </w:tc>
        <w:tc>
          <w:tcPr>
            <w:tcW w:w="567" w:type="dxa"/>
            <w:tcBorders>
              <w:top w:val="nil"/>
              <w:left w:val="nil"/>
              <w:bottom w:val="single" w:sz="4" w:space="0" w:color="auto"/>
              <w:right w:val="single" w:sz="4" w:space="0" w:color="auto"/>
            </w:tcBorders>
            <w:noWrap/>
            <w:vAlign w:val="center"/>
            <w:hideMark/>
          </w:tcPr>
          <w:p w14:paraId="78E685E1"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3EAB117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7000</w:t>
            </w:r>
          </w:p>
        </w:tc>
        <w:tc>
          <w:tcPr>
            <w:tcW w:w="992" w:type="dxa"/>
            <w:tcBorders>
              <w:top w:val="nil"/>
              <w:left w:val="nil"/>
              <w:bottom w:val="single" w:sz="4" w:space="0" w:color="auto"/>
              <w:right w:val="single" w:sz="4" w:space="0" w:color="auto"/>
            </w:tcBorders>
            <w:noWrap/>
            <w:vAlign w:val="center"/>
            <w:hideMark/>
          </w:tcPr>
          <w:p w14:paraId="43CA888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R$ 1,01</w:t>
            </w:r>
          </w:p>
        </w:tc>
        <w:tc>
          <w:tcPr>
            <w:tcW w:w="1397" w:type="dxa"/>
            <w:tcBorders>
              <w:top w:val="nil"/>
              <w:left w:val="nil"/>
              <w:bottom w:val="single" w:sz="4" w:space="0" w:color="auto"/>
              <w:right w:val="single" w:sz="4" w:space="0" w:color="auto"/>
            </w:tcBorders>
            <w:noWrap/>
            <w:vAlign w:val="center"/>
            <w:hideMark/>
          </w:tcPr>
          <w:p w14:paraId="4BE58681"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R$ 7.070,00</w:t>
            </w:r>
          </w:p>
        </w:tc>
      </w:tr>
      <w:tr w:rsidR="003E5BC2" w:rsidRPr="003E5BC2" w14:paraId="4EBE005B"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401BCAB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w:t>
            </w:r>
          </w:p>
        </w:tc>
        <w:tc>
          <w:tcPr>
            <w:tcW w:w="1645" w:type="dxa"/>
            <w:tcBorders>
              <w:top w:val="nil"/>
              <w:left w:val="nil"/>
              <w:bottom w:val="single" w:sz="4" w:space="0" w:color="auto"/>
              <w:right w:val="single" w:sz="4" w:space="0" w:color="auto"/>
            </w:tcBorders>
            <w:noWrap/>
            <w:vAlign w:val="center"/>
            <w:hideMark/>
          </w:tcPr>
          <w:p w14:paraId="053CDAD3"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017.010.0004-0</w:t>
            </w:r>
          </w:p>
        </w:tc>
        <w:tc>
          <w:tcPr>
            <w:tcW w:w="3402" w:type="dxa"/>
            <w:tcBorders>
              <w:top w:val="nil"/>
              <w:left w:val="nil"/>
              <w:bottom w:val="single" w:sz="4" w:space="0" w:color="auto"/>
              <w:right w:val="single" w:sz="4" w:space="0" w:color="auto"/>
            </w:tcBorders>
            <w:noWrap/>
            <w:vAlign w:val="center"/>
            <w:hideMark/>
          </w:tcPr>
          <w:p w14:paraId="0AA38C4D"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ADAPT SOLDAVEL CURTO COM BOLSA E ROSCA DN  5O X 1.1/2"</w:t>
            </w:r>
          </w:p>
        </w:tc>
        <w:tc>
          <w:tcPr>
            <w:tcW w:w="567" w:type="dxa"/>
            <w:tcBorders>
              <w:top w:val="nil"/>
              <w:left w:val="nil"/>
              <w:bottom w:val="single" w:sz="4" w:space="0" w:color="auto"/>
              <w:right w:val="single" w:sz="4" w:space="0" w:color="auto"/>
            </w:tcBorders>
            <w:noWrap/>
            <w:vAlign w:val="center"/>
            <w:hideMark/>
          </w:tcPr>
          <w:p w14:paraId="3F4A099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65DBDD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26</w:t>
            </w:r>
          </w:p>
        </w:tc>
        <w:tc>
          <w:tcPr>
            <w:tcW w:w="992" w:type="dxa"/>
            <w:tcBorders>
              <w:top w:val="nil"/>
              <w:left w:val="nil"/>
              <w:bottom w:val="single" w:sz="4" w:space="0" w:color="auto"/>
              <w:right w:val="single" w:sz="4" w:space="0" w:color="auto"/>
            </w:tcBorders>
            <w:noWrap/>
            <w:vAlign w:val="center"/>
            <w:hideMark/>
          </w:tcPr>
          <w:p w14:paraId="2549BE59"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R$ 5,14</w:t>
            </w:r>
          </w:p>
        </w:tc>
        <w:tc>
          <w:tcPr>
            <w:tcW w:w="1397" w:type="dxa"/>
            <w:tcBorders>
              <w:top w:val="nil"/>
              <w:left w:val="nil"/>
              <w:bottom w:val="single" w:sz="4" w:space="0" w:color="auto"/>
              <w:right w:val="single" w:sz="4" w:space="0" w:color="auto"/>
            </w:tcBorders>
            <w:noWrap/>
            <w:vAlign w:val="center"/>
            <w:hideMark/>
          </w:tcPr>
          <w:p w14:paraId="191827DD"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R$ 133,64</w:t>
            </w:r>
          </w:p>
        </w:tc>
      </w:tr>
      <w:tr w:rsidR="003E5BC2" w:rsidRPr="003E5BC2" w14:paraId="4F01595C"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6A20904D"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w:t>
            </w:r>
          </w:p>
        </w:tc>
        <w:tc>
          <w:tcPr>
            <w:tcW w:w="1645" w:type="dxa"/>
            <w:tcBorders>
              <w:top w:val="nil"/>
              <w:left w:val="nil"/>
              <w:bottom w:val="single" w:sz="4" w:space="0" w:color="auto"/>
              <w:right w:val="single" w:sz="4" w:space="0" w:color="auto"/>
            </w:tcBorders>
            <w:noWrap/>
            <w:vAlign w:val="center"/>
            <w:hideMark/>
          </w:tcPr>
          <w:p w14:paraId="7E4CD3BA"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017.010.0006-7</w:t>
            </w:r>
          </w:p>
        </w:tc>
        <w:tc>
          <w:tcPr>
            <w:tcW w:w="3402" w:type="dxa"/>
            <w:tcBorders>
              <w:top w:val="nil"/>
              <w:left w:val="nil"/>
              <w:bottom w:val="single" w:sz="4" w:space="0" w:color="auto"/>
              <w:right w:val="single" w:sz="4" w:space="0" w:color="auto"/>
            </w:tcBorders>
            <w:noWrap/>
            <w:vAlign w:val="center"/>
            <w:hideMark/>
          </w:tcPr>
          <w:p w14:paraId="64638D24"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ADAPT SOLDAVEL CURTO COM BOLSA E ROSCA DN  60 X 2"</w:t>
            </w:r>
          </w:p>
        </w:tc>
        <w:tc>
          <w:tcPr>
            <w:tcW w:w="567" w:type="dxa"/>
            <w:tcBorders>
              <w:top w:val="nil"/>
              <w:left w:val="nil"/>
              <w:bottom w:val="single" w:sz="4" w:space="0" w:color="auto"/>
              <w:right w:val="single" w:sz="4" w:space="0" w:color="auto"/>
            </w:tcBorders>
            <w:noWrap/>
            <w:vAlign w:val="center"/>
            <w:hideMark/>
          </w:tcPr>
          <w:p w14:paraId="5A2A809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2B94B50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25</w:t>
            </w:r>
          </w:p>
        </w:tc>
        <w:tc>
          <w:tcPr>
            <w:tcW w:w="992" w:type="dxa"/>
            <w:tcBorders>
              <w:top w:val="nil"/>
              <w:left w:val="nil"/>
              <w:bottom w:val="single" w:sz="4" w:space="0" w:color="auto"/>
              <w:right w:val="single" w:sz="4" w:space="0" w:color="auto"/>
            </w:tcBorders>
            <w:noWrap/>
            <w:vAlign w:val="center"/>
            <w:hideMark/>
          </w:tcPr>
          <w:p w14:paraId="02F22EB5"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R$ 15,18</w:t>
            </w:r>
          </w:p>
        </w:tc>
        <w:tc>
          <w:tcPr>
            <w:tcW w:w="1397" w:type="dxa"/>
            <w:tcBorders>
              <w:top w:val="nil"/>
              <w:left w:val="nil"/>
              <w:bottom w:val="single" w:sz="4" w:space="0" w:color="auto"/>
              <w:right w:val="single" w:sz="4" w:space="0" w:color="auto"/>
            </w:tcBorders>
            <w:noWrap/>
            <w:vAlign w:val="center"/>
            <w:hideMark/>
          </w:tcPr>
          <w:p w14:paraId="1FF682B7"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R$ 379,50</w:t>
            </w:r>
          </w:p>
        </w:tc>
      </w:tr>
      <w:tr w:rsidR="003E5BC2" w:rsidRPr="003E5BC2" w14:paraId="66BF86CC"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01CDF5B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w:t>
            </w:r>
          </w:p>
        </w:tc>
        <w:tc>
          <w:tcPr>
            <w:tcW w:w="1645" w:type="dxa"/>
            <w:tcBorders>
              <w:top w:val="nil"/>
              <w:left w:val="nil"/>
              <w:bottom w:val="single" w:sz="4" w:space="0" w:color="auto"/>
              <w:right w:val="single" w:sz="4" w:space="0" w:color="auto"/>
            </w:tcBorders>
            <w:noWrap/>
            <w:vAlign w:val="center"/>
            <w:hideMark/>
          </w:tcPr>
          <w:p w14:paraId="55583868"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017.010.0005-9</w:t>
            </w:r>
          </w:p>
        </w:tc>
        <w:tc>
          <w:tcPr>
            <w:tcW w:w="3402" w:type="dxa"/>
            <w:tcBorders>
              <w:top w:val="nil"/>
              <w:left w:val="nil"/>
              <w:bottom w:val="single" w:sz="4" w:space="0" w:color="auto"/>
              <w:right w:val="single" w:sz="4" w:space="0" w:color="auto"/>
            </w:tcBorders>
            <w:noWrap/>
            <w:vAlign w:val="center"/>
            <w:hideMark/>
          </w:tcPr>
          <w:p w14:paraId="3478E033"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ADAPT SOLDAVEL CURTO COM BOLSA E ROSCA DN  75 X 2.1/2"</w:t>
            </w:r>
          </w:p>
        </w:tc>
        <w:tc>
          <w:tcPr>
            <w:tcW w:w="567" w:type="dxa"/>
            <w:tcBorders>
              <w:top w:val="nil"/>
              <w:left w:val="nil"/>
              <w:bottom w:val="single" w:sz="4" w:space="0" w:color="auto"/>
              <w:right w:val="single" w:sz="4" w:space="0" w:color="auto"/>
            </w:tcBorders>
            <w:noWrap/>
            <w:vAlign w:val="center"/>
            <w:hideMark/>
          </w:tcPr>
          <w:p w14:paraId="1C3DDD0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0C54D02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w:t>
            </w:r>
          </w:p>
        </w:tc>
        <w:tc>
          <w:tcPr>
            <w:tcW w:w="992" w:type="dxa"/>
            <w:tcBorders>
              <w:top w:val="nil"/>
              <w:left w:val="nil"/>
              <w:bottom w:val="single" w:sz="4" w:space="0" w:color="auto"/>
              <w:right w:val="single" w:sz="4" w:space="0" w:color="auto"/>
            </w:tcBorders>
            <w:noWrap/>
            <w:vAlign w:val="center"/>
            <w:hideMark/>
          </w:tcPr>
          <w:p w14:paraId="2CC218A6"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R$ 27,22</w:t>
            </w:r>
          </w:p>
        </w:tc>
        <w:tc>
          <w:tcPr>
            <w:tcW w:w="1397" w:type="dxa"/>
            <w:tcBorders>
              <w:top w:val="nil"/>
              <w:left w:val="nil"/>
              <w:bottom w:val="single" w:sz="4" w:space="0" w:color="auto"/>
              <w:right w:val="single" w:sz="4" w:space="0" w:color="auto"/>
            </w:tcBorders>
            <w:noWrap/>
            <w:vAlign w:val="center"/>
            <w:hideMark/>
          </w:tcPr>
          <w:p w14:paraId="2D385FCA"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R$ 54,44</w:t>
            </w:r>
          </w:p>
        </w:tc>
      </w:tr>
      <w:tr w:rsidR="003E5BC2" w:rsidRPr="003E5BC2" w14:paraId="42B4E6E0"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5CA325B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5</w:t>
            </w:r>
          </w:p>
        </w:tc>
        <w:tc>
          <w:tcPr>
            <w:tcW w:w="1645" w:type="dxa"/>
            <w:tcBorders>
              <w:top w:val="nil"/>
              <w:left w:val="nil"/>
              <w:bottom w:val="single" w:sz="4" w:space="0" w:color="auto"/>
              <w:right w:val="single" w:sz="4" w:space="0" w:color="auto"/>
            </w:tcBorders>
            <w:noWrap/>
            <w:vAlign w:val="center"/>
            <w:hideMark/>
          </w:tcPr>
          <w:p w14:paraId="79EA9CA4"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017.049.0003-4</w:t>
            </w:r>
          </w:p>
        </w:tc>
        <w:tc>
          <w:tcPr>
            <w:tcW w:w="3402" w:type="dxa"/>
            <w:tcBorders>
              <w:top w:val="nil"/>
              <w:left w:val="nil"/>
              <w:bottom w:val="single" w:sz="4" w:space="0" w:color="auto"/>
              <w:right w:val="single" w:sz="4" w:space="0" w:color="auto"/>
            </w:tcBorders>
            <w:noWrap/>
            <w:vAlign w:val="center"/>
            <w:hideMark/>
          </w:tcPr>
          <w:p w14:paraId="38884480"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BUCHA DE REDUCAO PVC CR 1 1/4" X 1"</w:t>
            </w:r>
          </w:p>
        </w:tc>
        <w:tc>
          <w:tcPr>
            <w:tcW w:w="567" w:type="dxa"/>
            <w:tcBorders>
              <w:top w:val="nil"/>
              <w:left w:val="nil"/>
              <w:bottom w:val="single" w:sz="4" w:space="0" w:color="auto"/>
              <w:right w:val="single" w:sz="4" w:space="0" w:color="auto"/>
            </w:tcBorders>
            <w:noWrap/>
            <w:vAlign w:val="center"/>
            <w:hideMark/>
          </w:tcPr>
          <w:p w14:paraId="5EB8C554"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717717C1"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15</w:t>
            </w:r>
          </w:p>
        </w:tc>
        <w:tc>
          <w:tcPr>
            <w:tcW w:w="992" w:type="dxa"/>
            <w:tcBorders>
              <w:top w:val="nil"/>
              <w:left w:val="nil"/>
              <w:bottom w:val="single" w:sz="4" w:space="0" w:color="auto"/>
              <w:right w:val="single" w:sz="4" w:space="0" w:color="auto"/>
            </w:tcBorders>
            <w:noWrap/>
            <w:vAlign w:val="center"/>
            <w:hideMark/>
          </w:tcPr>
          <w:p w14:paraId="00D74B11"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R$ 11,92</w:t>
            </w:r>
          </w:p>
        </w:tc>
        <w:tc>
          <w:tcPr>
            <w:tcW w:w="1397" w:type="dxa"/>
            <w:tcBorders>
              <w:top w:val="nil"/>
              <w:left w:val="nil"/>
              <w:bottom w:val="single" w:sz="4" w:space="0" w:color="auto"/>
              <w:right w:val="single" w:sz="4" w:space="0" w:color="auto"/>
            </w:tcBorders>
            <w:noWrap/>
            <w:vAlign w:val="center"/>
            <w:hideMark/>
          </w:tcPr>
          <w:p w14:paraId="5E6779B4"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R$ 178,80</w:t>
            </w:r>
          </w:p>
        </w:tc>
      </w:tr>
      <w:tr w:rsidR="003E5BC2" w:rsidRPr="003E5BC2" w14:paraId="74FAF613"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310A07AD"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6</w:t>
            </w:r>
          </w:p>
        </w:tc>
        <w:tc>
          <w:tcPr>
            <w:tcW w:w="1645" w:type="dxa"/>
            <w:tcBorders>
              <w:top w:val="nil"/>
              <w:left w:val="nil"/>
              <w:bottom w:val="single" w:sz="4" w:space="0" w:color="auto"/>
              <w:right w:val="single" w:sz="4" w:space="0" w:color="auto"/>
            </w:tcBorders>
            <w:noWrap/>
            <w:vAlign w:val="center"/>
            <w:hideMark/>
          </w:tcPr>
          <w:p w14:paraId="68D54BB1"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017.049.0005-0</w:t>
            </w:r>
          </w:p>
        </w:tc>
        <w:tc>
          <w:tcPr>
            <w:tcW w:w="3402" w:type="dxa"/>
            <w:tcBorders>
              <w:top w:val="nil"/>
              <w:left w:val="nil"/>
              <w:bottom w:val="single" w:sz="4" w:space="0" w:color="auto"/>
              <w:right w:val="single" w:sz="4" w:space="0" w:color="auto"/>
            </w:tcBorders>
            <w:noWrap/>
            <w:vAlign w:val="center"/>
            <w:hideMark/>
          </w:tcPr>
          <w:p w14:paraId="59C5A8F4"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BUCHA DE REDUCAO PVC CR 1" X 1/2"</w:t>
            </w:r>
          </w:p>
        </w:tc>
        <w:tc>
          <w:tcPr>
            <w:tcW w:w="567" w:type="dxa"/>
            <w:tcBorders>
              <w:top w:val="nil"/>
              <w:left w:val="nil"/>
              <w:bottom w:val="single" w:sz="4" w:space="0" w:color="auto"/>
              <w:right w:val="single" w:sz="4" w:space="0" w:color="auto"/>
            </w:tcBorders>
            <w:noWrap/>
            <w:vAlign w:val="center"/>
            <w:hideMark/>
          </w:tcPr>
          <w:p w14:paraId="0EEF88D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66043D2"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25</w:t>
            </w:r>
          </w:p>
        </w:tc>
        <w:tc>
          <w:tcPr>
            <w:tcW w:w="992" w:type="dxa"/>
            <w:tcBorders>
              <w:top w:val="nil"/>
              <w:left w:val="nil"/>
              <w:bottom w:val="single" w:sz="4" w:space="0" w:color="auto"/>
              <w:right w:val="single" w:sz="4" w:space="0" w:color="auto"/>
            </w:tcBorders>
            <w:noWrap/>
            <w:vAlign w:val="center"/>
            <w:hideMark/>
          </w:tcPr>
          <w:p w14:paraId="061681DF"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R$ 5,70</w:t>
            </w:r>
          </w:p>
        </w:tc>
        <w:tc>
          <w:tcPr>
            <w:tcW w:w="1397" w:type="dxa"/>
            <w:tcBorders>
              <w:top w:val="nil"/>
              <w:left w:val="nil"/>
              <w:bottom w:val="single" w:sz="4" w:space="0" w:color="auto"/>
              <w:right w:val="single" w:sz="4" w:space="0" w:color="auto"/>
            </w:tcBorders>
            <w:noWrap/>
            <w:vAlign w:val="center"/>
            <w:hideMark/>
          </w:tcPr>
          <w:p w14:paraId="2880EC6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R$ 142,50</w:t>
            </w:r>
          </w:p>
        </w:tc>
      </w:tr>
      <w:tr w:rsidR="003E5BC2" w:rsidRPr="003E5BC2" w14:paraId="31387BE5"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5ABF26F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7</w:t>
            </w:r>
          </w:p>
        </w:tc>
        <w:tc>
          <w:tcPr>
            <w:tcW w:w="1645" w:type="dxa"/>
            <w:tcBorders>
              <w:top w:val="nil"/>
              <w:left w:val="nil"/>
              <w:bottom w:val="single" w:sz="4" w:space="0" w:color="auto"/>
              <w:right w:val="single" w:sz="4" w:space="0" w:color="auto"/>
            </w:tcBorders>
            <w:noWrap/>
            <w:vAlign w:val="center"/>
            <w:hideMark/>
          </w:tcPr>
          <w:p w14:paraId="7247D44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017.049.0001-8</w:t>
            </w:r>
          </w:p>
        </w:tc>
        <w:tc>
          <w:tcPr>
            <w:tcW w:w="3402" w:type="dxa"/>
            <w:tcBorders>
              <w:top w:val="nil"/>
              <w:left w:val="nil"/>
              <w:bottom w:val="single" w:sz="4" w:space="0" w:color="auto"/>
              <w:right w:val="single" w:sz="4" w:space="0" w:color="auto"/>
            </w:tcBorders>
            <w:noWrap/>
            <w:vAlign w:val="center"/>
            <w:hideMark/>
          </w:tcPr>
          <w:p w14:paraId="48A7D195" w14:textId="77777777" w:rsidR="003E5BC2" w:rsidRPr="003E5BC2" w:rsidRDefault="003E5BC2" w:rsidP="003E5BC2">
            <w:pPr>
              <w:spacing w:after="0" w:line="240" w:lineRule="auto"/>
              <w:rPr>
                <w:rFonts w:ascii="Arial" w:eastAsia="Times New Roman" w:hAnsi="Arial" w:cs="Arial"/>
                <w:sz w:val="20"/>
                <w:szCs w:val="20"/>
                <w:lang w:eastAsia="pt-BR"/>
              </w:rPr>
            </w:pPr>
            <w:r w:rsidRPr="003E5BC2">
              <w:rPr>
                <w:rFonts w:ascii="Arial" w:eastAsia="Times New Roman" w:hAnsi="Arial" w:cs="Arial"/>
                <w:sz w:val="20"/>
                <w:szCs w:val="20"/>
                <w:lang w:eastAsia="pt-BR"/>
              </w:rPr>
              <w:t>BUCHA DE REDUCAO PVC CR 1" X 3/4"</w:t>
            </w:r>
          </w:p>
        </w:tc>
        <w:tc>
          <w:tcPr>
            <w:tcW w:w="567" w:type="dxa"/>
            <w:tcBorders>
              <w:top w:val="nil"/>
              <w:left w:val="nil"/>
              <w:bottom w:val="single" w:sz="4" w:space="0" w:color="auto"/>
              <w:right w:val="single" w:sz="4" w:space="0" w:color="auto"/>
            </w:tcBorders>
            <w:noWrap/>
            <w:vAlign w:val="center"/>
            <w:hideMark/>
          </w:tcPr>
          <w:p w14:paraId="69200BA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0D6D082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140</w:t>
            </w:r>
          </w:p>
        </w:tc>
        <w:tc>
          <w:tcPr>
            <w:tcW w:w="992" w:type="dxa"/>
            <w:tcBorders>
              <w:top w:val="nil"/>
              <w:left w:val="nil"/>
              <w:bottom w:val="single" w:sz="4" w:space="0" w:color="auto"/>
              <w:right w:val="single" w:sz="4" w:space="0" w:color="auto"/>
            </w:tcBorders>
            <w:noWrap/>
            <w:vAlign w:val="center"/>
            <w:hideMark/>
          </w:tcPr>
          <w:p w14:paraId="2ADE6FE6"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R$ 5,08</w:t>
            </w:r>
          </w:p>
        </w:tc>
        <w:tc>
          <w:tcPr>
            <w:tcW w:w="1397" w:type="dxa"/>
            <w:tcBorders>
              <w:top w:val="nil"/>
              <w:left w:val="nil"/>
              <w:bottom w:val="single" w:sz="4" w:space="0" w:color="auto"/>
              <w:right w:val="single" w:sz="4" w:space="0" w:color="auto"/>
            </w:tcBorders>
            <w:noWrap/>
            <w:vAlign w:val="center"/>
            <w:hideMark/>
          </w:tcPr>
          <w:p w14:paraId="32779915"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R$ 711,20</w:t>
            </w:r>
          </w:p>
        </w:tc>
      </w:tr>
      <w:tr w:rsidR="003E5BC2" w:rsidRPr="003E5BC2" w14:paraId="0E96F636"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5EF5BBAF"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8</w:t>
            </w:r>
          </w:p>
        </w:tc>
        <w:tc>
          <w:tcPr>
            <w:tcW w:w="1645" w:type="dxa"/>
            <w:tcBorders>
              <w:top w:val="nil"/>
              <w:left w:val="nil"/>
              <w:bottom w:val="single" w:sz="4" w:space="0" w:color="auto"/>
              <w:right w:val="single" w:sz="4" w:space="0" w:color="auto"/>
            </w:tcBorders>
            <w:noWrap/>
            <w:vAlign w:val="center"/>
            <w:hideMark/>
          </w:tcPr>
          <w:p w14:paraId="142E0AF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017.049.0002-6</w:t>
            </w:r>
          </w:p>
        </w:tc>
        <w:tc>
          <w:tcPr>
            <w:tcW w:w="3402" w:type="dxa"/>
            <w:tcBorders>
              <w:top w:val="nil"/>
              <w:left w:val="nil"/>
              <w:bottom w:val="single" w:sz="4" w:space="0" w:color="auto"/>
              <w:right w:val="single" w:sz="4" w:space="0" w:color="auto"/>
            </w:tcBorders>
            <w:noWrap/>
            <w:vAlign w:val="center"/>
            <w:hideMark/>
          </w:tcPr>
          <w:p w14:paraId="45671F70" w14:textId="77777777" w:rsidR="003E5BC2" w:rsidRPr="003E5BC2" w:rsidRDefault="003E5BC2" w:rsidP="003E5BC2">
            <w:pPr>
              <w:spacing w:after="0" w:line="240" w:lineRule="auto"/>
              <w:rPr>
                <w:rFonts w:ascii="Arial" w:eastAsia="Times New Roman" w:hAnsi="Arial" w:cs="Arial"/>
                <w:sz w:val="20"/>
                <w:szCs w:val="20"/>
                <w:lang w:eastAsia="pt-BR"/>
              </w:rPr>
            </w:pPr>
            <w:r w:rsidRPr="003E5BC2">
              <w:rPr>
                <w:rFonts w:ascii="Arial" w:eastAsia="Times New Roman" w:hAnsi="Arial" w:cs="Arial"/>
                <w:sz w:val="20"/>
                <w:szCs w:val="20"/>
                <w:lang w:eastAsia="pt-BR"/>
              </w:rPr>
              <w:t>BUCHA DE REDUCAO PVC CR 2" X 1"</w:t>
            </w:r>
          </w:p>
        </w:tc>
        <w:tc>
          <w:tcPr>
            <w:tcW w:w="567" w:type="dxa"/>
            <w:tcBorders>
              <w:top w:val="nil"/>
              <w:left w:val="nil"/>
              <w:bottom w:val="single" w:sz="4" w:space="0" w:color="auto"/>
              <w:right w:val="single" w:sz="4" w:space="0" w:color="auto"/>
            </w:tcBorders>
            <w:noWrap/>
            <w:vAlign w:val="center"/>
            <w:hideMark/>
          </w:tcPr>
          <w:p w14:paraId="202DDBA3"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A4FCECA"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10</w:t>
            </w:r>
          </w:p>
        </w:tc>
        <w:tc>
          <w:tcPr>
            <w:tcW w:w="992" w:type="dxa"/>
            <w:tcBorders>
              <w:top w:val="nil"/>
              <w:left w:val="nil"/>
              <w:bottom w:val="single" w:sz="4" w:space="0" w:color="auto"/>
              <w:right w:val="single" w:sz="4" w:space="0" w:color="auto"/>
            </w:tcBorders>
            <w:noWrap/>
            <w:vAlign w:val="center"/>
            <w:hideMark/>
          </w:tcPr>
          <w:p w14:paraId="02BCD54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R$ 21,36</w:t>
            </w:r>
          </w:p>
        </w:tc>
        <w:tc>
          <w:tcPr>
            <w:tcW w:w="1397" w:type="dxa"/>
            <w:tcBorders>
              <w:top w:val="nil"/>
              <w:left w:val="nil"/>
              <w:bottom w:val="single" w:sz="4" w:space="0" w:color="auto"/>
              <w:right w:val="single" w:sz="4" w:space="0" w:color="auto"/>
            </w:tcBorders>
            <w:noWrap/>
            <w:vAlign w:val="center"/>
            <w:hideMark/>
          </w:tcPr>
          <w:p w14:paraId="214FD479"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R$ 213,60</w:t>
            </w:r>
          </w:p>
        </w:tc>
      </w:tr>
      <w:tr w:rsidR="003E5BC2" w:rsidRPr="003E5BC2" w14:paraId="5D48E84A"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50702E5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9</w:t>
            </w:r>
          </w:p>
        </w:tc>
        <w:tc>
          <w:tcPr>
            <w:tcW w:w="1645" w:type="dxa"/>
            <w:tcBorders>
              <w:top w:val="nil"/>
              <w:left w:val="nil"/>
              <w:bottom w:val="single" w:sz="4" w:space="0" w:color="auto"/>
              <w:right w:val="single" w:sz="4" w:space="0" w:color="auto"/>
            </w:tcBorders>
            <w:noWrap/>
            <w:vAlign w:val="center"/>
            <w:hideMark/>
          </w:tcPr>
          <w:p w14:paraId="7AAE8656"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017.050.0008-8</w:t>
            </w:r>
          </w:p>
        </w:tc>
        <w:tc>
          <w:tcPr>
            <w:tcW w:w="3402" w:type="dxa"/>
            <w:tcBorders>
              <w:top w:val="nil"/>
              <w:left w:val="nil"/>
              <w:bottom w:val="single" w:sz="4" w:space="0" w:color="auto"/>
              <w:right w:val="single" w:sz="4" w:space="0" w:color="auto"/>
            </w:tcBorders>
            <w:noWrap/>
            <w:vAlign w:val="center"/>
            <w:hideMark/>
          </w:tcPr>
          <w:p w14:paraId="14647D11"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BUCHA DE REDUCAO SOLDAVEL CURTA 40 X 32</w:t>
            </w:r>
          </w:p>
        </w:tc>
        <w:tc>
          <w:tcPr>
            <w:tcW w:w="567" w:type="dxa"/>
            <w:tcBorders>
              <w:top w:val="nil"/>
              <w:left w:val="nil"/>
              <w:bottom w:val="single" w:sz="4" w:space="0" w:color="auto"/>
              <w:right w:val="single" w:sz="4" w:space="0" w:color="auto"/>
            </w:tcBorders>
            <w:noWrap/>
            <w:vAlign w:val="center"/>
            <w:hideMark/>
          </w:tcPr>
          <w:p w14:paraId="6E1EB75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2B6C46F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30</w:t>
            </w:r>
          </w:p>
        </w:tc>
        <w:tc>
          <w:tcPr>
            <w:tcW w:w="992" w:type="dxa"/>
            <w:tcBorders>
              <w:top w:val="nil"/>
              <w:left w:val="nil"/>
              <w:bottom w:val="single" w:sz="4" w:space="0" w:color="auto"/>
              <w:right w:val="single" w:sz="4" w:space="0" w:color="auto"/>
            </w:tcBorders>
            <w:noWrap/>
            <w:vAlign w:val="center"/>
            <w:hideMark/>
          </w:tcPr>
          <w:p w14:paraId="73EC55B6"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R$ 2,96</w:t>
            </w:r>
          </w:p>
        </w:tc>
        <w:tc>
          <w:tcPr>
            <w:tcW w:w="1397" w:type="dxa"/>
            <w:tcBorders>
              <w:top w:val="nil"/>
              <w:left w:val="nil"/>
              <w:bottom w:val="single" w:sz="4" w:space="0" w:color="auto"/>
              <w:right w:val="single" w:sz="4" w:space="0" w:color="auto"/>
            </w:tcBorders>
            <w:noWrap/>
            <w:vAlign w:val="center"/>
            <w:hideMark/>
          </w:tcPr>
          <w:p w14:paraId="4CA12658"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R$ 88,80</w:t>
            </w:r>
          </w:p>
        </w:tc>
      </w:tr>
      <w:tr w:rsidR="003E5BC2" w:rsidRPr="003E5BC2" w14:paraId="1A09F156"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5104556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10</w:t>
            </w:r>
          </w:p>
        </w:tc>
        <w:tc>
          <w:tcPr>
            <w:tcW w:w="1645" w:type="dxa"/>
            <w:tcBorders>
              <w:top w:val="nil"/>
              <w:left w:val="nil"/>
              <w:bottom w:val="single" w:sz="4" w:space="0" w:color="auto"/>
              <w:right w:val="single" w:sz="4" w:space="0" w:color="auto"/>
            </w:tcBorders>
            <w:noWrap/>
            <w:vAlign w:val="center"/>
            <w:hideMark/>
          </w:tcPr>
          <w:p w14:paraId="2E4DD159"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017.050.0001-0</w:t>
            </w:r>
          </w:p>
        </w:tc>
        <w:tc>
          <w:tcPr>
            <w:tcW w:w="3402" w:type="dxa"/>
            <w:tcBorders>
              <w:top w:val="nil"/>
              <w:left w:val="nil"/>
              <w:bottom w:val="single" w:sz="4" w:space="0" w:color="auto"/>
              <w:right w:val="single" w:sz="4" w:space="0" w:color="auto"/>
            </w:tcBorders>
            <w:noWrap/>
            <w:vAlign w:val="center"/>
            <w:hideMark/>
          </w:tcPr>
          <w:p w14:paraId="7A651740"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BUCHA DE REDUCAO SOLDAVEL CURTA 50 X 40</w:t>
            </w:r>
          </w:p>
        </w:tc>
        <w:tc>
          <w:tcPr>
            <w:tcW w:w="567" w:type="dxa"/>
            <w:tcBorders>
              <w:top w:val="nil"/>
              <w:left w:val="nil"/>
              <w:bottom w:val="single" w:sz="4" w:space="0" w:color="auto"/>
              <w:right w:val="single" w:sz="4" w:space="0" w:color="auto"/>
            </w:tcBorders>
            <w:noWrap/>
            <w:vAlign w:val="center"/>
            <w:hideMark/>
          </w:tcPr>
          <w:p w14:paraId="1339DCE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2DDB4322"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10</w:t>
            </w:r>
          </w:p>
        </w:tc>
        <w:tc>
          <w:tcPr>
            <w:tcW w:w="992" w:type="dxa"/>
            <w:tcBorders>
              <w:top w:val="nil"/>
              <w:left w:val="nil"/>
              <w:bottom w:val="single" w:sz="4" w:space="0" w:color="auto"/>
              <w:right w:val="single" w:sz="4" w:space="0" w:color="auto"/>
            </w:tcBorders>
            <w:noWrap/>
            <w:vAlign w:val="center"/>
            <w:hideMark/>
          </w:tcPr>
          <w:p w14:paraId="4FAB4D50"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R$ 3,99</w:t>
            </w:r>
          </w:p>
        </w:tc>
        <w:tc>
          <w:tcPr>
            <w:tcW w:w="1397" w:type="dxa"/>
            <w:tcBorders>
              <w:top w:val="nil"/>
              <w:left w:val="nil"/>
              <w:bottom w:val="single" w:sz="4" w:space="0" w:color="auto"/>
              <w:right w:val="single" w:sz="4" w:space="0" w:color="auto"/>
            </w:tcBorders>
            <w:noWrap/>
            <w:vAlign w:val="center"/>
            <w:hideMark/>
          </w:tcPr>
          <w:p w14:paraId="79C1C75B"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R$ 39,90</w:t>
            </w:r>
          </w:p>
        </w:tc>
      </w:tr>
      <w:tr w:rsidR="003E5BC2" w:rsidRPr="003E5BC2" w14:paraId="087DF247"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0A7C2CB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11</w:t>
            </w:r>
          </w:p>
        </w:tc>
        <w:tc>
          <w:tcPr>
            <w:tcW w:w="1645" w:type="dxa"/>
            <w:tcBorders>
              <w:top w:val="nil"/>
              <w:left w:val="nil"/>
              <w:bottom w:val="single" w:sz="4" w:space="0" w:color="auto"/>
              <w:right w:val="single" w:sz="4" w:space="0" w:color="auto"/>
            </w:tcBorders>
            <w:noWrap/>
            <w:vAlign w:val="center"/>
            <w:hideMark/>
          </w:tcPr>
          <w:p w14:paraId="58CC0BFF"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017.050.0036-3</w:t>
            </w:r>
          </w:p>
        </w:tc>
        <w:tc>
          <w:tcPr>
            <w:tcW w:w="3402" w:type="dxa"/>
            <w:tcBorders>
              <w:top w:val="nil"/>
              <w:left w:val="nil"/>
              <w:bottom w:val="single" w:sz="4" w:space="0" w:color="auto"/>
              <w:right w:val="single" w:sz="4" w:space="0" w:color="auto"/>
            </w:tcBorders>
            <w:noWrap/>
            <w:vAlign w:val="center"/>
            <w:hideMark/>
          </w:tcPr>
          <w:p w14:paraId="26F51339"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BUCHA DE REDUCAO SOLDAVEL LONGA 50 X 20</w:t>
            </w:r>
          </w:p>
        </w:tc>
        <w:tc>
          <w:tcPr>
            <w:tcW w:w="567" w:type="dxa"/>
            <w:tcBorders>
              <w:top w:val="nil"/>
              <w:left w:val="nil"/>
              <w:bottom w:val="single" w:sz="4" w:space="0" w:color="auto"/>
              <w:right w:val="single" w:sz="4" w:space="0" w:color="auto"/>
            </w:tcBorders>
            <w:noWrap/>
            <w:vAlign w:val="center"/>
            <w:hideMark/>
          </w:tcPr>
          <w:p w14:paraId="22EF468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50717432"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30</w:t>
            </w:r>
          </w:p>
        </w:tc>
        <w:tc>
          <w:tcPr>
            <w:tcW w:w="992" w:type="dxa"/>
            <w:tcBorders>
              <w:top w:val="nil"/>
              <w:left w:val="nil"/>
              <w:bottom w:val="single" w:sz="4" w:space="0" w:color="auto"/>
              <w:right w:val="single" w:sz="4" w:space="0" w:color="auto"/>
            </w:tcBorders>
            <w:noWrap/>
            <w:vAlign w:val="center"/>
            <w:hideMark/>
          </w:tcPr>
          <w:p w14:paraId="2B83831F"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R$ 5,32</w:t>
            </w:r>
          </w:p>
        </w:tc>
        <w:tc>
          <w:tcPr>
            <w:tcW w:w="1397" w:type="dxa"/>
            <w:tcBorders>
              <w:top w:val="nil"/>
              <w:left w:val="nil"/>
              <w:bottom w:val="single" w:sz="4" w:space="0" w:color="auto"/>
              <w:right w:val="single" w:sz="4" w:space="0" w:color="auto"/>
            </w:tcBorders>
            <w:noWrap/>
            <w:vAlign w:val="center"/>
            <w:hideMark/>
          </w:tcPr>
          <w:p w14:paraId="6F4A17BF"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R$ 159,60</w:t>
            </w:r>
          </w:p>
        </w:tc>
      </w:tr>
      <w:tr w:rsidR="003E5BC2" w:rsidRPr="003E5BC2" w14:paraId="67EC38D4"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62C432E1"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12</w:t>
            </w:r>
          </w:p>
        </w:tc>
        <w:tc>
          <w:tcPr>
            <w:tcW w:w="1645" w:type="dxa"/>
            <w:tcBorders>
              <w:top w:val="nil"/>
              <w:left w:val="nil"/>
              <w:bottom w:val="single" w:sz="4" w:space="0" w:color="auto"/>
              <w:right w:val="single" w:sz="4" w:space="0" w:color="auto"/>
            </w:tcBorders>
            <w:noWrap/>
            <w:vAlign w:val="center"/>
            <w:hideMark/>
          </w:tcPr>
          <w:p w14:paraId="1BE0DE92"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017.050.0007-0</w:t>
            </w:r>
          </w:p>
        </w:tc>
        <w:tc>
          <w:tcPr>
            <w:tcW w:w="3402" w:type="dxa"/>
            <w:tcBorders>
              <w:top w:val="nil"/>
              <w:left w:val="nil"/>
              <w:bottom w:val="single" w:sz="4" w:space="0" w:color="auto"/>
              <w:right w:val="single" w:sz="4" w:space="0" w:color="auto"/>
            </w:tcBorders>
            <w:noWrap/>
            <w:vAlign w:val="center"/>
            <w:hideMark/>
          </w:tcPr>
          <w:p w14:paraId="1CC7520B"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BUCHA DE REDUCAO SOLDAVEL LONGA 50 X 32</w:t>
            </w:r>
          </w:p>
        </w:tc>
        <w:tc>
          <w:tcPr>
            <w:tcW w:w="567" w:type="dxa"/>
            <w:tcBorders>
              <w:top w:val="nil"/>
              <w:left w:val="nil"/>
              <w:bottom w:val="single" w:sz="4" w:space="0" w:color="auto"/>
              <w:right w:val="single" w:sz="4" w:space="0" w:color="auto"/>
            </w:tcBorders>
            <w:noWrap/>
            <w:vAlign w:val="center"/>
            <w:hideMark/>
          </w:tcPr>
          <w:p w14:paraId="25A3430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034ED43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10</w:t>
            </w:r>
          </w:p>
        </w:tc>
        <w:tc>
          <w:tcPr>
            <w:tcW w:w="992" w:type="dxa"/>
            <w:tcBorders>
              <w:top w:val="nil"/>
              <w:left w:val="nil"/>
              <w:bottom w:val="single" w:sz="4" w:space="0" w:color="auto"/>
              <w:right w:val="single" w:sz="4" w:space="0" w:color="auto"/>
            </w:tcBorders>
            <w:noWrap/>
            <w:vAlign w:val="center"/>
            <w:hideMark/>
          </w:tcPr>
          <w:p w14:paraId="022EDFDA"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R$ 6,62</w:t>
            </w:r>
          </w:p>
        </w:tc>
        <w:tc>
          <w:tcPr>
            <w:tcW w:w="1397" w:type="dxa"/>
            <w:tcBorders>
              <w:top w:val="nil"/>
              <w:left w:val="nil"/>
              <w:bottom w:val="single" w:sz="4" w:space="0" w:color="auto"/>
              <w:right w:val="single" w:sz="4" w:space="0" w:color="auto"/>
            </w:tcBorders>
            <w:noWrap/>
            <w:vAlign w:val="center"/>
            <w:hideMark/>
          </w:tcPr>
          <w:p w14:paraId="5B4E5A54"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R$ 66,20</w:t>
            </w:r>
          </w:p>
        </w:tc>
      </w:tr>
      <w:tr w:rsidR="003E5BC2" w:rsidRPr="003E5BC2" w14:paraId="4AD6F720"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6C4CF9ED"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13</w:t>
            </w:r>
          </w:p>
        </w:tc>
        <w:tc>
          <w:tcPr>
            <w:tcW w:w="1645" w:type="dxa"/>
            <w:tcBorders>
              <w:top w:val="nil"/>
              <w:left w:val="nil"/>
              <w:bottom w:val="single" w:sz="4" w:space="0" w:color="auto"/>
              <w:right w:val="single" w:sz="4" w:space="0" w:color="auto"/>
            </w:tcBorders>
            <w:noWrap/>
            <w:vAlign w:val="center"/>
            <w:hideMark/>
          </w:tcPr>
          <w:p w14:paraId="601CDBED"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017.050.0010-0</w:t>
            </w:r>
          </w:p>
        </w:tc>
        <w:tc>
          <w:tcPr>
            <w:tcW w:w="3402" w:type="dxa"/>
            <w:tcBorders>
              <w:top w:val="nil"/>
              <w:left w:val="nil"/>
              <w:bottom w:val="single" w:sz="4" w:space="0" w:color="auto"/>
              <w:right w:val="single" w:sz="4" w:space="0" w:color="auto"/>
            </w:tcBorders>
            <w:noWrap/>
            <w:vAlign w:val="center"/>
            <w:hideMark/>
          </w:tcPr>
          <w:p w14:paraId="4E2E036A"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BUCHA DE REDUCAO SOLDAVEL LONGA 60 X 32</w:t>
            </w:r>
          </w:p>
        </w:tc>
        <w:tc>
          <w:tcPr>
            <w:tcW w:w="567" w:type="dxa"/>
            <w:tcBorders>
              <w:top w:val="nil"/>
              <w:left w:val="nil"/>
              <w:bottom w:val="single" w:sz="4" w:space="0" w:color="auto"/>
              <w:right w:val="single" w:sz="4" w:space="0" w:color="auto"/>
            </w:tcBorders>
            <w:noWrap/>
            <w:vAlign w:val="center"/>
            <w:hideMark/>
          </w:tcPr>
          <w:p w14:paraId="5645DE0F"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5164DC82"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20</w:t>
            </w:r>
          </w:p>
        </w:tc>
        <w:tc>
          <w:tcPr>
            <w:tcW w:w="992" w:type="dxa"/>
            <w:tcBorders>
              <w:top w:val="nil"/>
              <w:left w:val="nil"/>
              <w:bottom w:val="single" w:sz="4" w:space="0" w:color="auto"/>
              <w:right w:val="single" w:sz="4" w:space="0" w:color="auto"/>
            </w:tcBorders>
            <w:noWrap/>
            <w:vAlign w:val="center"/>
            <w:hideMark/>
          </w:tcPr>
          <w:p w14:paraId="256C591F"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R$ 12,32</w:t>
            </w:r>
          </w:p>
        </w:tc>
        <w:tc>
          <w:tcPr>
            <w:tcW w:w="1397" w:type="dxa"/>
            <w:tcBorders>
              <w:top w:val="nil"/>
              <w:left w:val="nil"/>
              <w:bottom w:val="single" w:sz="4" w:space="0" w:color="auto"/>
              <w:right w:val="single" w:sz="4" w:space="0" w:color="auto"/>
            </w:tcBorders>
            <w:noWrap/>
            <w:vAlign w:val="center"/>
            <w:hideMark/>
          </w:tcPr>
          <w:p w14:paraId="48A3B155"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R$ 246,40</w:t>
            </w:r>
          </w:p>
        </w:tc>
      </w:tr>
      <w:tr w:rsidR="003E5BC2" w:rsidRPr="003E5BC2" w14:paraId="568E22AC"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33D35A0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14</w:t>
            </w:r>
          </w:p>
        </w:tc>
        <w:tc>
          <w:tcPr>
            <w:tcW w:w="1645" w:type="dxa"/>
            <w:tcBorders>
              <w:top w:val="nil"/>
              <w:left w:val="nil"/>
              <w:bottom w:val="single" w:sz="4" w:space="0" w:color="auto"/>
              <w:right w:val="single" w:sz="4" w:space="0" w:color="auto"/>
            </w:tcBorders>
            <w:noWrap/>
            <w:vAlign w:val="center"/>
            <w:hideMark/>
          </w:tcPr>
          <w:p w14:paraId="4E315206"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017.074.0001-6</w:t>
            </w:r>
          </w:p>
        </w:tc>
        <w:tc>
          <w:tcPr>
            <w:tcW w:w="3402" w:type="dxa"/>
            <w:tcBorders>
              <w:top w:val="nil"/>
              <w:left w:val="nil"/>
              <w:bottom w:val="single" w:sz="4" w:space="0" w:color="auto"/>
              <w:right w:val="single" w:sz="4" w:space="0" w:color="auto"/>
            </w:tcBorders>
            <w:noWrap/>
            <w:vAlign w:val="center"/>
            <w:hideMark/>
          </w:tcPr>
          <w:p w14:paraId="552492B6"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CAP PVC SOLDAVEL DE 20</w:t>
            </w:r>
          </w:p>
        </w:tc>
        <w:tc>
          <w:tcPr>
            <w:tcW w:w="567" w:type="dxa"/>
            <w:tcBorders>
              <w:top w:val="nil"/>
              <w:left w:val="nil"/>
              <w:bottom w:val="single" w:sz="4" w:space="0" w:color="auto"/>
              <w:right w:val="single" w:sz="4" w:space="0" w:color="auto"/>
            </w:tcBorders>
            <w:noWrap/>
            <w:vAlign w:val="center"/>
            <w:hideMark/>
          </w:tcPr>
          <w:p w14:paraId="771D247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340D971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90</w:t>
            </w:r>
          </w:p>
        </w:tc>
        <w:tc>
          <w:tcPr>
            <w:tcW w:w="992" w:type="dxa"/>
            <w:tcBorders>
              <w:top w:val="nil"/>
              <w:left w:val="nil"/>
              <w:bottom w:val="single" w:sz="4" w:space="0" w:color="auto"/>
              <w:right w:val="single" w:sz="4" w:space="0" w:color="auto"/>
            </w:tcBorders>
            <w:noWrap/>
            <w:vAlign w:val="center"/>
            <w:hideMark/>
          </w:tcPr>
          <w:p w14:paraId="086B2D4C"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R$ 1,27</w:t>
            </w:r>
          </w:p>
        </w:tc>
        <w:tc>
          <w:tcPr>
            <w:tcW w:w="1397" w:type="dxa"/>
            <w:tcBorders>
              <w:top w:val="nil"/>
              <w:left w:val="nil"/>
              <w:bottom w:val="single" w:sz="4" w:space="0" w:color="auto"/>
              <w:right w:val="single" w:sz="4" w:space="0" w:color="auto"/>
            </w:tcBorders>
            <w:noWrap/>
            <w:vAlign w:val="center"/>
            <w:hideMark/>
          </w:tcPr>
          <w:p w14:paraId="12B57675"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R$ 114,30</w:t>
            </w:r>
          </w:p>
        </w:tc>
      </w:tr>
      <w:tr w:rsidR="003E5BC2" w:rsidRPr="003E5BC2" w14:paraId="3AB003D4"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25D4F4D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15</w:t>
            </w:r>
          </w:p>
        </w:tc>
        <w:tc>
          <w:tcPr>
            <w:tcW w:w="1645" w:type="dxa"/>
            <w:tcBorders>
              <w:top w:val="nil"/>
              <w:left w:val="nil"/>
              <w:bottom w:val="single" w:sz="4" w:space="0" w:color="auto"/>
              <w:right w:val="single" w:sz="4" w:space="0" w:color="auto"/>
            </w:tcBorders>
            <w:noWrap/>
            <w:vAlign w:val="center"/>
            <w:hideMark/>
          </w:tcPr>
          <w:p w14:paraId="75C23D43"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017.074.0002-4</w:t>
            </w:r>
          </w:p>
        </w:tc>
        <w:tc>
          <w:tcPr>
            <w:tcW w:w="3402" w:type="dxa"/>
            <w:tcBorders>
              <w:top w:val="nil"/>
              <w:left w:val="nil"/>
              <w:bottom w:val="single" w:sz="4" w:space="0" w:color="auto"/>
              <w:right w:val="single" w:sz="4" w:space="0" w:color="auto"/>
            </w:tcBorders>
            <w:noWrap/>
            <w:vAlign w:val="center"/>
            <w:hideMark/>
          </w:tcPr>
          <w:p w14:paraId="37B52D06"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CAP PVC SOLDAVEL DE 25</w:t>
            </w:r>
          </w:p>
        </w:tc>
        <w:tc>
          <w:tcPr>
            <w:tcW w:w="567" w:type="dxa"/>
            <w:tcBorders>
              <w:top w:val="nil"/>
              <w:left w:val="nil"/>
              <w:bottom w:val="single" w:sz="4" w:space="0" w:color="auto"/>
              <w:right w:val="single" w:sz="4" w:space="0" w:color="auto"/>
            </w:tcBorders>
            <w:noWrap/>
            <w:vAlign w:val="center"/>
            <w:hideMark/>
          </w:tcPr>
          <w:p w14:paraId="3C8D186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0BEEA78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40</w:t>
            </w:r>
          </w:p>
        </w:tc>
        <w:tc>
          <w:tcPr>
            <w:tcW w:w="992" w:type="dxa"/>
            <w:tcBorders>
              <w:top w:val="nil"/>
              <w:left w:val="nil"/>
              <w:bottom w:val="single" w:sz="4" w:space="0" w:color="auto"/>
              <w:right w:val="single" w:sz="4" w:space="0" w:color="auto"/>
            </w:tcBorders>
            <w:noWrap/>
            <w:vAlign w:val="center"/>
            <w:hideMark/>
          </w:tcPr>
          <w:p w14:paraId="5D9D93AC"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R$ 1,79</w:t>
            </w:r>
          </w:p>
        </w:tc>
        <w:tc>
          <w:tcPr>
            <w:tcW w:w="1397" w:type="dxa"/>
            <w:tcBorders>
              <w:top w:val="nil"/>
              <w:left w:val="nil"/>
              <w:bottom w:val="single" w:sz="4" w:space="0" w:color="auto"/>
              <w:right w:val="single" w:sz="4" w:space="0" w:color="auto"/>
            </w:tcBorders>
            <w:noWrap/>
            <w:vAlign w:val="center"/>
            <w:hideMark/>
          </w:tcPr>
          <w:p w14:paraId="01371F14"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R$ 71,60</w:t>
            </w:r>
          </w:p>
        </w:tc>
      </w:tr>
      <w:tr w:rsidR="003E5BC2" w:rsidRPr="003E5BC2" w14:paraId="362CB2D7"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0D8FB363"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16</w:t>
            </w:r>
          </w:p>
        </w:tc>
        <w:tc>
          <w:tcPr>
            <w:tcW w:w="1645" w:type="dxa"/>
            <w:tcBorders>
              <w:top w:val="nil"/>
              <w:left w:val="nil"/>
              <w:bottom w:val="single" w:sz="4" w:space="0" w:color="auto"/>
              <w:right w:val="single" w:sz="4" w:space="0" w:color="auto"/>
            </w:tcBorders>
            <w:shd w:val="clear" w:color="000000" w:fill="FFFFFF"/>
            <w:noWrap/>
            <w:vAlign w:val="center"/>
            <w:hideMark/>
          </w:tcPr>
          <w:p w14:paraId="5CE193F6"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017.074.0006-7</w:t>
            </w:r>
          </w:p>
        </w:tc>
        <w:tc>
          <w:tcPr>
            <w:tcW w:w="3402" w:type="dxa"/>
            <w:tcBorders>
              <w:top w:val="nil"/>
              <w:left w:val="nil"/>
              <w:bottom w:val="single" w:sz="4" w:space="0" w:color="auto"/>
              <w:right w:val="single" w:sz="4" w:space="0" w:color="auto"/>
            </w:tcBorders>
            <w:shd w:val="clear" w:color="000000" w:fill="FFFFFF"/>
            <w:noWrap/>
            <w:vAlign w:val="center"/>
            <w:hideMark/>
          </w:tcPr>
          <w:p w14:paraId="54F62AA5"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CAP PVC SOLDAVEL DE 50</w:t>
            </w:r>
          </w:p>
        </w:tc>
        <w:tc>
          <w:tcPr>
            <w:tcW w:w="567" w:type="dxa"/>
            <w:tcBorders>
              <w:top w:val="nil"/>
              <w:left w:val="nil"/>
              <w:bottom w:val="single" w:sz="4" w:space="0" w:color="auto"/>
              <w:right w:val="single" w:sz="4" w:space="0" w:color="auto"/>
            </w:tcBorders>
            <w:shd w:val="clear" w:color="000000" w:fill="FFFFFF"/>
            <w:noWrap/>
            <w:vAlign w:val="center"/>
            <w:hideMark/>
          </w:tcPr>
          <w:p w14:paraId="02CED37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shd w:val="clear" w:color="000000" w:fill="FFFFFF"/>
            <w:noWrap/>
            <w:vAlign w:val="center"/>
            <w:hideMark/>
          </w:tcPr>
          <w:p w14:paraId="53930F5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12</w:t>
            </w:r>
          </w:p>
        </w:tc>
        <w:tc>
          <w:tcPr>
            <w:tcW w:w="992" w:type="dxa"/>
            <w:tcBorders>
              <w:top w:val="nil"/>
              <w:left w:val="nil"/>
              <w:bottom w:val="single" w:sz="4" w:space="0" w:color="auto"/>
              <w:right w:val="single" w:sz="4" w:space="0" w:color="auto"/>
            </w:tcBorders>
            <w:shd w:val="clear" w:color="000000" w:fill="FFFFFF"/>
            <w:noWrap/>
            <w:vAlign w:val="center"/>
            <w:hideMark/>
          </w:tcPr>
          <w:p w14:paraId="4BC03C4C"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R$ 5,13</w:t>
            </w:r>
          </w:p>
        </w:tc>
        <w:tc>
          <w:tcPr>
            <w:tcW w:w="1397" w:type="dxa"/>
            <w:tcBorders>
              <w:top w:val="nil"/>
              <w:left w:val="nil"/>
              <w:bottom w:val="single" w:sz="4" w:space="0" w:color="auto"/>
              <w:right w:val="single" w:sz="4" w:space="0" w:color="auto"/>
            </w:tcBorders>
            <w:shd w:val="clear" w:color="000000" w:fill="FFFFFF"/>
            <w:noWrap/>
            <w:vAlign w:val="center"/>
            <w:hideMark/>
          </w:tcPr>
          <w:p w14:paraId="28D6093A"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R$ 61,56</w:t>
            </w:r>
          </w:p>
        </w:tc>
      </w:tr>
      <w:tr w:rsidR="003E5BC2" w:rsidRPr="003E5BC2" w14:paraId="30E1EED4"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6BD5A17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17</w:t>
            </w:r>
          </w:p>
        </w:tc>
        <w:tc>
          <w:tcPr>
            <w:tcW w:w="1645" w:type="dxa"/>
            <w:tcBorders>
              <w:top w:val="nil"/>
              <w:left w:val="nil"/>
              <w:bottom w:val="single" w:sz="4" w:space="0" w:color="auto"/>
              <w:right w:val="single" w:sz="4" w:space="0" w:color="auto"/>
            </w:tcBorders>
            <w:noWrap/>
            <w:vAlign w:val="center"/>
            <w:hideMark/>
          </w:tcPr>
          <w:p w14:paraId="7DA1523C"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017.074.0004-0</w:t>
            </w:r>
          </w:p>
        </w:tc>
        <w:tc>
          <w:tcPr>
            <w:tcW w:w="3402" w:type="dxa"/>
            <w:tcBorders>
              <w:top w:val="nil"/>
              <w:left w:val="nil"/>
              <w:bottom w:val="single" w:sz="4" w:space="0" w:color="auto"/>
              <w:right w:val="single" w:sz="4" w:space="0" w:color="auto"/>
            </w:tcBorders>
            <w:noWrap/>
            <w:vAlign w:val="center"/>
            <w:hideMark/>
          </w:tcPr>
          <w:p w14:paraId="30DCC48E"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CAP PVC SOLDAVEL DE 60</w:t>
            </w:r>
          </w:p>
        </w:tc>
        <w:tc>
          <w:tcPr>
            <w:tcW w:w="567" w:type="dxa"/>
            <w:tcBorders>
              <w:top w:val="nil"/>
              <w:left w:val="nil"/>
              <w:bottom w:val="single" w:sz="4" w:space="0" w:color="auto"/>
              <w:right w:val="single" w:sz="4" w:space="0" w:color="auto"/>
            </w:tcBorders>
            <w:noWrap/>
            <w:vAlign w:val="center"/>
            <w:hideMark/>
          </w:tcPr>
          <w:p w14:paraId="206D3FB3"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A316DC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10</w:t>
            </w:r>
          </w:p>
        </w:tc>
        <w:tc>
          <w:tcPr>
            <w:tcW w:w="992" w:type="dxa"/>
            <w:tcBorders>
              <w:top w:val="nil"/>
              <w:left w:val="nil"/>
              <w:bottom w:val="single" w:sz="4" w:space="0" w:color="auto"/>
              <w:right w:val="single" w:sz="4" w:space="0" w:color="auto"/>
            </w:tcBorders>
            <w:noWrap/>
            <w:vAlign w:val="center"/>
            <w:hideMark/>
          </w:tcPr>
          <w:p w14:paraId="754D2429"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R$ 10,60</w:t>
            </w:r>
          </w:p>
        </w:tc>
        <w:tc>
          <w:tcPr>
            <w:tcW w:w="1397" w:type="dxa"/>
            <w:tcBorders>
              <w:top w:val="nil"/>
              <w:left w:val="nil"/>
              <w:bottom w:val="single" w:sz="4" w:space="0" w:color="auto"/>
              <w:right w:val="single" w:sz="4" w:space="0" w:color="auto"/>
            </w:tcBorders>
            <w:noWrap/>
            <w:vAlign w:val="center"/>
            <w:hideMark/>
          </w:tcPr>
          <w:p w14:paraId="2B7133E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R$ 106,00</w:t>
            </w:r>
          </w:p>
        </w:tc>
      </w:tr>
      <w:tr w:rsidR="003E5BC2" w:rsidRPr="003E5BC2" w14:paraId="59299075"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66940BC9"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18</w:t>
            </w:r>
          </w:p>
        </w:tc>
        <w:tc>
          <w:tcPr>
            <w:tcW w:w="1645" w:type="dxa"/>
            <w:tcBorders>
              <w:top w:val="nil"/>
              <w:left w:val="nil"/>
              <w:bottom w:val="single" w:sz="4" w:space="0" w:color="auto"/>
              <w:right w:val="single" w:sz="4" w:space="0" w:color="auto"/>
            </w:tcBorders>
            <w:noWrap/>
            <w:vAlign w:val="center"/>
            <w:hideMark/>
          </w:tcPr>
          <w:p w14:paraId="589516E1"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017.075.0001-0</w:t>
            </w:r>
          </w:p>
        </w:tc>
        <w:tc>
          <w:tcPr>
            <w:tcW w:w="3402" w:type="dxa"/>
            <w:tcBorders>
              <w:top w:val="nil"/>
              <w:left w:val="nil"/>
              <w:bottom w:val="single" w:sz="4" w:space="0" w:color="auto"/>
              <w:right w:val="single" w:sz="4" w:space="0" w:color="auto"/>
            </w:tcBorders>
            <w:noWrap/>
            <w:vAlign w:val="center"/>
            <w:hideMark/>
          </w:tcPr>
          <w:p w14:paraId="6A9B8F0D"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COLA ADESIVA PERMANENTE PARA PVC RIGIDO - Bng 75 GR.</w:t>
            </w:r>
          </w:p>
        </w:tc>
        <w:tc>
          <w:tcPr>
            <w:tcW w:w="567" w:type="dxa"/>
            <w:tcBorders>
              <w:top w:val="nil"/>
              <w:left w:val="nil"/>
              <w:bottom w:val="single" w:sz="4" w:space="0" w:color="auto"/>
              <w:right w:val="single" w:sz="4" w:space="0" w:color="auto"/>
            </w:tcBorders>
            <w:noWrap/>
            <w:vAlign w:val="center"/>
            <w:hideMark/>
          </w:tcPr>
          <w:p w14:paraId="6CCBD35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BSG </w:t>
            </w:r>
          </w:p>
        </w:tc>
        <w:tc>
          <w:tcPr>
            <w:tcW w:w="709" w:type="dxa"/>
            <w:tcBorders>
              <w:top w:val="nil"/>
              <w:left w:val="nil"/>
              <w:bottom w:val="single" w:sz="4" w:space="0" w:color="auto"/>
              <w:right w:val="single" w:sz="4" w:space="0" w:color="auto"/>
            </w:tcBorders>
            <w:noWrap/>
            <w:vAlign w:val="center"/>
            <w:hideMark/>
          </w:tcPr>
          <w:p w14:paraId="6277A6D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2200</w:t>
            </w:r>
          </w:p>
        </w:tc>
        <w:tc>
          <w:tcPr>
            <w:tcW w:w="992" w:type="dxa"/>
            <w:tcBorders>
              <w:top w:val="nil"/>
              <w:left w:val="nil"/>
              <w:bottom w:val="single" w:sz="4" w:space="0" w:color="auto"/>
              <w:right w:val="single" w:sz="4" w:space="0" w:color="auto"/>
            </w:tcBorders>
            <w:noWrap/>
            <w:vAlign w:val="center"/>
            <w:hideMark/>
          </w:tcPr>
          <w:p w14:paraId="23487839"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R$ 5,93</w:t>
            </w:r>
          </w:p>
        </w:tc>
        <w:tc>
          <w:tcPr>
            <w:tcW w:w="1397" w:type="dxa"/>
            <w:tcBorders>
              <w:top w:val="nil"/>
              <w:left w:val="nil"/>
              <w:bottom w:val="single" w:sz="4" w:space="0" w:color="auto"/>
              <w:right w:val="single" w:sz="4" w:space="0" w:color="auto"/>
            </w:tcBorders>
            <w:noWrap/>
            <w:vAlign w:val="center"/>
            <w:hideMark/>
          </w:tcPr>
          <w:p w14:paraId="2E38EEB0"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R$ 13.046,00</w:t>
            </w:r>
          </w:p>
        </w:tc>
      </w:tr>
      <w:tr w:rsidR="003E5BC2" w:rsidRPr="003E5BC2" w14:paraId="1E5E514A"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2A97AD0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19</w:t>
            </w:r>
          </w:p>
        </w:tc>
        <w:tc>
          <w:tcPr>
            <w:tcW w:w="1645" w:type="dxa"/>
            <w:tcBorders>
              <w:top w:val="nil"/>
              <w:left w:val="nil"/>
              <w:bottom w:val="single" w:sz="4" w:space="0" w:color="auto"/>
              <w:right w:val="single" w:sz="4" w:space="0" w:color="auto"/>
            </w:tcBorders>
            <w:noWrap/>
            <w:vAlign w:val="center"/>
            <w:hideMark/>
          </w:tcPr>
          <w:p w14:paraId="17D594D3"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017.119.0001-0</w:t>
            </w:r>
          </w:p>
        </w:tc>
        <w:tc>
          <w:tcPr>
            <w:tcW w:w="3402" w:type="dxa"/>
            <w:tcBorders>
              <w:top w:val="nil"/>
              <w:left w:val="nil"/>
              <w:bottom w:val="single" w:sz="4" w:space="0" w:color="auto"/>
              <w:right w:val="single" w:sz="4" w:space="0" w:color="auto"/>
            </w:tcBorders>
            <w:noWrap/>
            <w:vAlign w:val="center"/>
            <w:hideMark/>
          </w:tcPr>
          <w:p w14:paraId="77BB2DBA"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CURVA DE PVC 90° SOLDAVEL DE 20</w:t>
            </w:r>
          </w:p>
        </w:tc>
        <w:tc>
          <w:tcPr>
            <w:tcW w:w="567" w:type="dxa"/>
            <w:tcBorders>
              <w:top w:val="nil"/>
              <w:left w:val="nil"/>
              <w:bottom w:val="single" w:sz="4" w:space="0" w:color="auto"/>
              <w:right w:val="single" w:sz="4" w:space="0" w:color="auto"/>
            </w:tcBorders>
            <w:noWrap/>
            <w:vAlign w:val="center"/>
            <w:hideMark/>
          </w:tcPr>
          <w:p w14:paraId="62D638E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4F52956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20</w:t>
            </w:r>
          </w:p>
        </w:tc>
        <w:tc>
          <w:tcPr>
            <w:tcW w:w="992" w:type="dxa"/>
            <w:tcBorders>
              <w:top w:val="nil"/>
              <w:left w:val="nil"/>
              <w:bottom w:val="single" w:sz="4" w:space="0" w:color="auto"/>
              <w:right w:val="single" w:sz="4" w:space="0" w:color="auto"/>
            </w:tcBorders>
            <w:noWrap/>
            <w:vAlign w:val="center"/>
            <w:hideMark/>
          </w:tcPr>
          <w:p w14:paraId="2E3B01FD"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R$ 2,73</w:t>
            </w:r>
          </w:p>
        </w:tc>
        <w:tc>
          <w:tcPr>
            <w:tcW w:w="1397" w:type="dxa"/>
            <w:tcBorders>
              <w:top w:val="nil"/>
              <w:left w:val="nil"/>
              <w:bottom w:val="single" w:sz="4" w:space="0" w:color="auto"/>
              <w:right w:val="single" w:sz="4" w:space="0" w:color="auto"/>
            </w:tcBorders>
            <w:noWrap/>
            <w:vAlign w:val="center"/>
            <w:hideMark/>
          </w:tcPr>
          <w:p w14:paraId="28C811C4"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R$ 54,60</w:t>
            </w:r>
          </w:p>
        </w:tc>
      </w:tr>
      <w:tr w:rsidR="003E5BC2" w:rsidRPr="003E5BC2" w14:paraId="1FD0936C"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2361497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20</w:t>
            </w:r>
          </w:p>
        </w:tc>
        <w:tc>
          <w:tcPr>
            <w:tcW w:w="1645" w:type="dxa"/>
            <w:tcBorders>
              <w:top w:val="nil"/>
              <w:left w:val="nil"/>
              <w:bottom w:val="single" w:sz="4" w:space="0" w:color="auto"/>
              <w:right w:val="single" w:sz="4" w:space="0" w:color="auto"/>
            </w:tcBorders>
            <w:noWrap/>
            <w:vAlign w:val="center"/>
            <w:hideMark/>
          </w:tcPr>
          <w:p w14:paraId="664D36CB"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017.152.0001-2</w:t>
            </w:r>
          </w:p>
        </w:tc>
        <w:tc>
          <w:tcPr>
            <w:tcW w:w="3402" w:type="dxa"/>
            <w:tcBorders>
              <w:top w:val="nil"/>
              <w:left w:val="nil"/>
              <w:bottom w:val="single" w:sz="4" w:space="0" w:color="auto"/>
              <w:right w:val="single" w:sz="4" w:space="0" w:color="auto"/>
            </w:tcBorders>
            <w:noWrap/>
            <w:vAlign w:val="center"/>
            <w:hideMark/>
          </w:tcPr>
          <w:p w14:paraId="3B3C09A6"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JOELHO 90° PVC ROSCAVEL DE  20 ( 1/ 2"   )</w:t>
            </w:r>
          </w:p>
        </w:tc>
        <w:tc>
          <w:tcPr>
            <w:tcW w:w="567" w:type="dxa"/>
            <w:tcBorders>
              <w:top w:val="nil"/>
              <w:left w:val="nil"/>
              <w:bottom w:val="single" w:sz="4" w:space="0" w:color="auto"/>
              <w:right w:val="single" w:sz="4" w:space="0" w:color="auto"/>
            </w:tcBorders>
            <w:noWrap/>
            <w:vAlign w:val="center"/>
            <w:hideMark/>
          </w:tcPr>
          <w:p w14:paraId="094B017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D841C1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170</w:t>
            </w:r>
          </w:p>
        </w:tc>
        <w:tc>
          <w:tcPr>
            <w:tcW w:w="992" w:type="dxa"/>
            <w:tcBorders>
              <w:top w:val="nil"/>
              <w:left w:val="nil"/>
              <w:bottom w:val="single" w:sz="4" w:space="0" w:color="auto"/>
              <w:right w:val="single" w:sz="4" w:space="0" w:color="auto"/>
            </w:tcBorders>
            <w:noWrap/>
            <w:vAlign w:val="center"/>
            <w:hideMark/>
          </w:tcPr>
          <w:p w14:paraId="70370488"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R$ 1,90</w:t>
            </w:r>
          </w:p>
        </w:tc>
        <w:tc>
          <w:tcPr>
            <w:tcW w:w="1397" w:type="dxa"/>
            <w:tcBorders>
              <w:top w:val="nil"/>
              <w:left w:val="nil"/>
              <w:bottom w:val="single" w:sz="4" w:space="0" w:color="auto"/>
              <w:right w:val="single" w:sz="4" w:space="0" w:color="auto"/>
            </w:tcBorders>
            <w:noWrap/>
            <w:vAlign w:val="center"/>
            <w:hideMark/>
          </w:tcPr>
          <w:p w14:paraId="09B5D59D"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R$ 323,00</w:t>
            </w:r>
          </w:p>
        </w:tc>
      </w:tr>
      <w:tr w:rsidR="003E5BC2" w:rsidRPr="003E5BC2" w14:paraId="19D00785"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1FB4503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21</w:t>
            </w:r>
          </w:p>
        </w:tc>
        <w:tc>
          <w:tcPr>
            <w:tcW w:w="1645" w:type="dxa"/>
            <w:tcBorders>
              <w:top w:val="nil"/>
              <w:left w:val="nil"/>
              <w:bottom w:val="single" w:sz="4" w:space="0" w:color="auto"/>
              <w:right w:val="single" w:sz="4" w:space="0" w:color="auto"/>
            </w:tcBorders>
            <w:noWrap/>
            <w:vAlign w:val="center"/>
            <w:hideMark/>
          </w:tcPr>
          <w:p w14:paraId="6376B189"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017.154.0002-0</w:t>
            </w:r>
          </w:p>
        </w:tc>
        <w:tc>
          <w:tcPr>
            <w:tcW w:w="3402" w:type="dxa"/>
            <w:tcBorders>
              <w:top w:val="nil"/>
              <w:left w:val="nil"/>
              <w:bottom w:val="single" w:sz="4" w:space="0" w:color="auto"/>
              <w:right w:val="single" w:sz="4" w:space="0" w:color="auto"/>
            </w:tcBorders>
            <w:noWrap/>
            <w:vAlign w:val="center"/>
            <w:hideMark/>
          </w:tcPr>
          <w:p w14:paraId="5B85C742"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JOELHO 90° PVC SOLDAVEL DE 20</w:t>
            </w:r>
          </w:p>
        </w:tc>
        <w:tc>
          <w:tcPr>
            <w:tcW w:w="567" w:type="dxa"/>
            <w:tcBorders>
              <w:top w:val="nil"/>
              <w:left w:val="nil"/>
              <w:bottom w:val="single" w:sz="4" w:space="0" w:color="auto"/>
              <w:right w:val="single" w:sz="4" w:space="0" w:color="auto"/>
            </w:tcBorders>
            <w:noWrap/>
            <w:vAlign w:val="center"/>
            <w:hideMark/>
          </w:tcPr>
          <w:p w14:paraId="363A1DC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6E95E762"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1400</w:t>
            </w:r>
          </w:p>
        </w:tc>
        <w:tc>
          <w:tcPr>
            <w:tcW w:w="992" w:type="dxa"/>
            <w:tcBorders>
              <w:top w:val="nil"/>
              <w:left w:val="nil"/>
              <w:bottom w:val="single" w:sz="4" w:space="0" w:color="auto"/>
              <w:right w:val="single" w:sz="4" w:space="0" w:color="auto"/>
            </w:tcBorders>
            <w:noWrap/>
            <w:vAlign w:val="center"/>
            <w:hideMark/>
          </w:tcPr>
          <w:p w14:paraId="07DA975C"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R$ 0,71</w:t>
            </w:r>
          </w:p>
        </w:tc>
        <w:tc>
          <w:tcPr>
            <w:tcW w:w="1397" w:type="dxa"/>
            <w:tcBorders>
              <w:top w:val="nil"/>
              <w:left w:val="nil"/>
              <w:bottom w:val="single" w:sz="4" w:space="0" w:color="auto"/>
              <w:right w:val="single" w:sz="4" w:space="0" w:color="auto"/>
            </w:tcBorders>
            <w:noWrap/>
            <w:vAlign w:val="center"/>
            <w:hideMark/>
          </w:tcPr>
          <w:p w14:paraId="67ED6888"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R$ 994,00</w:t>
            </w:r>
          </w:p>
        </w:tc>
      </w:tr>
      <w:tr w:rsidR="003E5BC2" w:rsidRPr="003E5BC2" w14:paraId="5B302198"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5CBD323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22</w:t>
            </w:r>
          </w:p>
        </w:tc>
        <w:tc>
          <w:tcPr>
            <w:tcW w:w="1645" w:type="dxa"/>
            <w:tcBorders>
              <w:top w:val="nil"/>
              <w:left w:val="nil"/>
              <w:bottom w:val="single" w:sz="4" w:space="0" w:color="auto"/>
              <w:right w:val="single" w:sz="4" w:space="0" w:color="auto"/>
            </w:tcBorders>
            <w:noWrap/>
            <w:vAlign w:val="center"/>
            <w:hideMark/>
          </w:tcPr>
          <w:p w14:paraId="613B301B"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017.154.0001-1</w:t>
            </w:r>
          </w:p>
        </w:tc>
        <w:tc>
          <w:tcPr>
            <w:tcW w:w="3402" w:type="dxa"/>
            <w:tcBorders>
              <w:top w:val="nil"/>
              <w:left w:val="nil"/>
              <w:bottom w:val="single" w:sz="4" w:space="0" w:color="auto"/>
              <w:right w:val="single" w:sz="4" w:space="0" w:color="auto"/>
            </w:tcBorders>
            <w:noWrap/>
            <w:vAlign w:val="center"/>
            <w:hideMark/>
          </w:tcPr>
          <w:p w14:paraId="36B15F64"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JOELHO 90° PVC SOLDAVEL DE 25</w:t>
            </w:r>
          </w:p>
        </w:tc>
        <w:tc>
          <w:tcPr>
            <w:tcW w:w="567" w:type="dxa"/>
            <w:tcBorders>
              <w:top w:val="nil"/>
              <w:left w:val="nil"/>
              <w:bottom w:val="single" w:sz="4" w:space="0" w:color="auto"/>
              <w:right w:val="single" w:sz="4" w:space="0" w:color="auto"/>
            </w:tcBorders>
            <w:noWrap/>
            <w:vAlign w:val="center"/>
            <w:hideMark/>
          </w:tcPr>
          <w:p w14:paraId="4DA5422A"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57E81FFF"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370</w:t>
            </w:r>
          </w:p>
        </w:tc>
        <w:tc>
          <w:tcPr>
            <w:tcW w:w="992" w:type="dxa"/>
            <w:tcBorders>
              <w:top w:val="nil"/>
              <w:left w:val="nil"/>
              <w:bottom w:val="single" w:sz="4" w:space="0" w:color="auto"/>
              <w:right w:val="single" w:sz="4" w:space="0" w:color="auto"/>
            </w:tcBorders>
            <w:noWrap/>
            <w:vAlign w:val="center"/>
            <w:hideMark/>
          </w:tcPr>
          <w:p w14:paraId="7F205233"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R$ 0,78</w:t>
            </w:r>
          </w:p>
        </w:tc>
        <w:tc>
          <w:tcPr>
            <w:tcW w:w="1397" w:type="dxa"/>
            <w:tcBorders>
              <w:top w:val="nil"/>
              <w:left w:val="nil"/>
              <w:bottom w:val="single" w:sz="4" w:space="0" w:color="auto"/>
              <w:right w:val="single" w:sz="4" w:space="0" w:color="auto"/>
            </w:tcBorders>
            <w:noWrap/>
            <w:vAlign w:val="center"/>
            <w:hideMark/>
          </w:tcPr>
          <w:p w14:paraId="15FE6332"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R$ 288,60</w:t>
            </w:r>
          </w:p>
        </w:tc>
      </w:tr>
      <w:tr w:rsidR="003E5BC2" w:rsidRPr="003E5BC2" w14:paraId="74865291"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6085B96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23</w:t>
            </w:r>
          </w:p>
        </w:tc>
        <w:tc>
          <w:tcPr>
            <w:tcW w:w="1645" w:type="dxa"/>
            <w:tcBorders>
              <w:top w:val="nil"/>
              <w:left w:val="nil"/>
              <w:bottom w:val="single" w:sz="4" w:space="0" w:color="auto"/>
              <w:right w:val="single" w:sz="4" w:space="0" w:color="auto"/>
            </w:tcBorders>
            <w:noWrap/>
            <w:vAlign w:val="center"/>
            <w:hideMark/>
          </w:tcPr>
          <w:p w14:paraId="0526A7EC"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017.154.0003-8</w:t>
            </w:r>
          </w:p>
        </w:tc>
        <w:tc>
          <w:tcPr>
            <w:tcW w:w="3402" w:type="dxa"/>
            <w:tcBorders>
              <w:top w:val="nil"/>
              <w:left w:val="nil"/>
              <w:bottom w:val="single" w:sz="4" w:space="0" w:color="auto"/>
              <w:right w:val="single" w:sz="4" w:space="0" w:color="auto"/>
            </w:tcBorders>
            <w:noWrap/>
            <w:vAlign w:val="center"/>
            <w:hideMark/>
          </w:tcPr>
          <w:p w14:paraId="3704B3BE"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JOELHO 90° PVC SOLDAVEL DE 32</w:t>
            </w:r>
          </w:p>
        </w:tc>
        <w:tc>
          <w:tcPr>
            <w:tcW w:w="567" w:type="dxa"/>
            <w:tcBorders>
              <w:top w:val="nil"/>
              <w:left w:val="nil"/>
              <w:bottom w:val="single" w:sz="4" w:space="0" w:color="auto"/>
              <w:right w:val="single" w:sz="4" w:space="0" w:color="auto"/>
            </w:tcBorders>
            <w:noWrap/>
            <w:vAlign w:val="center"/>
            <w:hideMark/>
          </w:tcPr>
          <w:p w14:paraId="4A7063E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54B573A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130</w:t>
            </w:r>
          </w:p>
        </w:tc>
        <w:tc>
          <w:tcPr>
            <w:tcW w:w="992" w:type="dxa"/>
            <w:tcBorders>
              <w:top w:val="nil"/>
              <w:left w:val="nil"/>
              <w:bottom w:val="single" w:sz="4" w:space="0" w:color="auto"/>
              <w:right w:val="single" w:sz="4" w:space="0" w:color="auto"/>
            </w:tcBorders>
            <w:noWrap/>
            <w:vAlign w:val="center"/>
            <w:hideMark/>
          </w:tcPr>
          <w:p w14:paraId="5021B1B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R$ 2,67</w:t>
            </w:r>
          </w:p>
        </w:tc>
        <w:tc>
          <w:tcPr>
            <w:tcW w:w="1397" w:type="dxa"/>
            <w:tcBorders>
              <w:top w:val="nil"/>
              <w:left w:val="nil"/>
              <w:bottom w:val="single" w:sz="4" w:space="0" w:color="auto"/>
              <w:right w:val="single" w:sz="4" w:space="0" w:color="auto"/>
            </w:tcBorders>
            <w:noWrap/>
            <w:vAlign w:val="center"/>
            <w:hideMark/>
          </w:tcPr>
          <w:p w14:paraId="37ACA017"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R$ 347,10</w:t>
            </w:r>
          </w:p>
        </w:tc>
      </w:tr>
      <w:tr w:rsidR="003E5BC2" w:rsidRPr="003E5BC2" w14:paraId="4E6A8F9F"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601A781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24</w:t>
            </w:r>
          </w:p>
        </w:tc>
        <w:tc>
          <w:tcPr>
            <w:tcW w:w="1645" w:type="dxa"/>
            <w:tcBorders>
              <w:top w:val="nil"/>
              <w:left w:val="nil"/>
              <w:bottom w:val="single" w:sz="4" w:space="0" w:color="auto"/>
              <w:right w:val="single" w:sz="4" w:space="0" w:color="auto"/>
            </w:tcBorders>
            <w:noWrap/>
            <w:vAlign w:val="center"/>
            <w:hideMark/>
          </w:tcPr>
          <w:p w14:paraId="727CF386"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017.154.0008-9</w:t>
            </w:r>
          </w:p>
        </w:tc>
        <w:tc>
          <w:tcPr>
            <w:tcW w:w="3402" w:type="dxa"/>
            <w:tcBorders>
              <w:top w:val="nil"/>
              <w:left w:val="nil"/>
              <w:bottom w:val="single" w:sz="4" w:space="0" w:color="auto"/>
              <w:right w:val="single" w:sz="4" w:space="0" w:color="auto"/>
            </w:tcBorders>
            <w:noWrap/>
            <w:vAlign w:val="center"/>
            <w:hideMark/>
          </w:tcPr>
          <w:p w14:paraId="3E97433B"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JOELHO 90° PVC SOLDAVEL DE 40</w:t>
            </w:r>
          </w:p>
        </w:tc>
        <w:tc>
          <w:tcPr>
            <w:tcW w:w="567" w:type="dxa"/>
            <w:tcBorders>
              <w:top w:val="nil"/>
              <w:left w:val="nil"/>
              <w:bottom w:val="single" w:sz="4" w:space="0" w:color="auto"/>
              <w:right w:val="single" w:sz="4" w:space="0" w:color="auto"/>
            </w:tcBorders>
            <w:noWrap/>
            <w:vAlign w:val="center"/>
            <w:hideMark/>
          </w:tcPr>
          <w:p w14:paraId="4BFB0979"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78A7350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30</w:t>
            </w:r>
          </w:p>
        </w:tc>
        <w:tc>
          <w:tcPr>
            <w:tcW w:w="992" w:type="dxa"/>
            <w:tcBorders>
              <w:top w:val="nil"/>
              <w:left w:val="nil"/>
              <w:bottom w:val="single" w:sz="4" w:space="0" w:color="auto"/>
              <w:right w:val="single" w:sz="4" w:space="0" w:color="auto"/>
            </w:tcBorders>
            <w:noWrap/>
            <w:vAlign w:val="center"/>
            <w:hideMark/>
          </w:tcPr>
          <w:p w14:paraId="41AA5816"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R$ 4,24</w:t>
            </w:r>
          </w:p>
        </w:tc>
        <w:tc>
          <w:tcPr>
            <w:tcW w:w="1397" w:type="dxa"/>
            <w:tcBorders>
              <w:top w:val="nil"/>
              <w:left w:val="nil"/>
              <w:bottom w:val="single" w:sz="4" w:space="0" w:color="auto"/>
              <w:right w:val="single" w:sz="4" w:space="0" w:color="auto"/>
            </w:tcBorders>
            <w:noWrap/>
            <w:vAlign w:val="center"/>
            <w:hideMark/>
          </w:tcPr>
          <w:p w14:paraId="3F021849"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R$ 127,20</w:t>
            </w:r>
          </w:p>
        </w:tc>
      </w:tr>
      <w:tr w:rsidR="003E5BC2" w:rsidRPr="003E5BC2" w14:paraId="6B3B4280"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69149E33"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25</w:t>
            </w:r>
          </w:p>
        </w:tc>
        <w:tc>
          <w:tcPr>
            <w:tcW w:w="1645" w:type="dxa"/>
            <w:tcBorders>
              <w:top w:val="nil"/>
              <w:left w:val="nil"/>
              <w:bottom w:val="single" w:sz="4" w:space="0" w:color="auto"/>
              <w:right w:val="single" w:sz="4" w:space="0" w:color="auto"/>
            </w:tcBorders>
            <w:noWrap/>
            <w:vAlign w:val="center"/>
            <w:hideMark/>
          </w:tcPr>
          <w:p w14:paraId="570609C1"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017.150.0002-1</w:t>
            </w:r>
          </w:p>
        </w:tc>
        <w:tc>
          <w:tcPr>
            <w:tcW w:w="3402" w:type="dxa"/>
            <w:tcBorders>
              <w:top w:val="nil"/>
              <w:left w:val="nil"/>
              <w:bottom w:val="single" w:sz="4" w:space="0" w:color="auto"/>
              <w:right w:val="single" w:sz="4" w:space="0" w:color="auto"/>
            </w:tcBorders>
            <w:noWrap/>
            <w:vAlign w:val="center"/>
            <w:hideMark/>
          </w:tcPr>
          <w:p w14:paraId="1DB11B4A"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JOELHO 90° PVC SOLDAVEL E COM ROSCA DE 20 X 1/2"</w:t>
            </w:r>
          </w:p>
        </w:tc>
        <w:tc>
          <w:tcPr>
            <w:tcW w:w="567" w:type="dxa"/>
            <w:tcBorders>
              <w:top w:val="nil"/>
              <w:left w:val="nil"/>
              <w:bottom w:val="single" w:sz="4" w:space="0" w:color="auto"/>
              <w:right w:val="single" w:sz="4" w:space="0" w:color="auto"/>
            </w:tcBorders>
            <w:noWrap/>
            <w:vAlign w:val="center"/>
            <w:hideMark/>
          </w:tcPr>
          <w:p w14:paraId="2E70A81F"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32EE769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9000</w:t>
            </w:r>
          </w:p>
        </w:tc>
        <w:tc>
          <w:tcPr>
            <w:tcW w:w="992" w:type="dxa"/>
            <w:tcBorders>
              <w:top w:val="nil"/>
              <w:left w:val="nil"/>
              <w:bottom w:val="single" w:sz="4" w:space="0" w:color="auto"/>
              <w:right w:val="single" w:sz="4" w:space="0" w:color="auto"/>
            </w:tcBorders>
            <w:noWrap/>
            <w:vAlign w:val="center"/>
            <w:hideMark/>
          </w:tcPr>
          <w:p w14:paraId="01495E93"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R$ 2,16</w:t>
            </w:r>
          </w:p>
        </w:tc>
        <w:tc>
          <w:tcPr>
            <w:tcW w:w="1397" w:type="dxa"/>
            <w:tcBorders>
              <w:top w:val="nil"/>
              <w:left w:val="nil"/>
              <w:bottom w:val="single" w:sz="4" w:space="0" w:color="auto"/>
              <w:right w:val="single" w:sz="4" w:space="0" w:color="auto"/>
            </w:tcBorders>
            <w:noWrap/>
            <w:vAlign w:val="center"/>
            <w:hideMark/>
          </w:tcPr>
          <w:p w14:paraId="76BDD257"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R$ 19.440,00</w:t>
            </w:r>
          </w:p>
        </w:tc>
      </w:tr>
      <w:tr w:rsidR="003E5BC2" w:rsidRPr="003E5BC2" w14:paraId="4B03DCD3"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5B73074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26</w:t>
            </w:r>
          </w:p>
        </w:tc>
        <w:tc>
          <w:tcPr>
            <w:tcW w:w="1645" w:type="dxa"/>
            <w:tcBorders>
              <w:top w:val="nil"/>
              <w:left w:val="nil"/>
              <w:bottom w:val="single" w:sz="4" w:space="0" w:color="auto"/>
              <w:right w:val="single" w:sz="4" w:space="0" w:color="auto"/>
            </w:tcBorders>
            <w:noWrap/>
            <w:vAlign w:val="center"/>
            <w:hideMark/>
          </w:tcPr>
          <w:p w14:paraId="66EB4CD1"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017.150.0001-3</w:t>
            </w:r>
          </w:p>
        </w:tc>
        <w:tc>
          <w:tcPr>
            <w:tcW w:w="3402" w:type="dxa"/>
            <w:tcBorders>
              <w:top w:val="nil"/>
              <w:left w:val="nil"/>
              <w:bottom w:val="single" w:sz="4" w:space="0" w:color="auto"/>
              <w:right w:val="single" w:sz="4" w:space="0" w:color="auto"/>
            </w:tcBorders>
            <w:noWrap/>
            <w:vAlign w:val="center"/>
            <w:hideMark/>
          </w:tcPr>
          <w:p w14:paraId="6BEECAD6"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JOELHO 90° PVC SOLDAVEL E COM ROSCA DE 25 X 3/4"</w:t>
            </w:r>
          </w:p>
        </w:tc>
        <w:tc>
          <w:tcPr>
            <w:tcW w:w="567" w:type="dxa"/>
            <w:tcBorders>
              <w:top w:val="nil"/>
              <w:left w:val="nil"/>
              <w:bottom w:val="single" w:sz="4" w:space="0" w:color="auto"/>
              <w:right w:val="single" w:sz="4" w:space="0" w:color="auto"/>
            </w:tcBorders>
            <w:noWrap/>
            <w:vAlign w:val="center"/>
            <w:hideMark/>
          </w:tcPr>
          <w:p w14:paraId="42E85693"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664E0F5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70</w:t>
            </w:r>
          </w:p>
        </w:tc>
        <w:tc>
          <w:tcPr>
            <w:tcW w:w="992" w:type="dxa"/>
            <w:tcBorders>
              <w:top w:val="nil"/>
              <w:left w:val="nil"/>
              <w:bottom w:val="single" w:sz="4" w:space="0" w:color="auto"/>
              <w:right w:val="single" w:sz="4" w:space="0" w:color="auto"/>
            </w:tcBorders>
            <w:noWrap/>
            <w:vAlign w:val="center"/>
            <w:hideMark/>
          </w:tcPr>
          <w:p w14:paraId="5BAFFA9C"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R$ 2,05</w:t>
            </w:r>
          </w:p>
        </w:tc>
        <w:tc>
          <w:tcPr>
            <w:tcW w:w="1397" w:type="dxa"/>
            <w:tcBorders>
              <w:top w:val="nil"/>
              <w:left w:val="nil"/>
              <w:bottom w:val="single" w:sz="4" w:space="0" w:color="auto"/>
              <w:right w:val="single" w:sz="4" w:space="0" w:color="auto"/>
            </w:tcBorders>
            <w:noWrap/>
            <w:vAlign w:val="center"/>
            <w:hideMark/>
          </w:tcPr>
          <w:p w14:paraId="092E29BD"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R$ 143,50</w:t>
            </w:r>
          </w:p>
        </w:tc>
      </w:tr>
      <w:tr w:rsidR="003E5BC2" w:rsidRPr="003E5BC2" w14:paraId="5030173B"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6E3B681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27</w:t>
            </w:r>
          </w:p>
        </w:tc>
        <w:tc>
          <w:tcPr>
            <w:tcW w:w="1645" w:type="dxa"/>
            <w:tcBorders>
              <w:top w:val="nil"/>
              <w:left w:val="nil"/>
              <w:bottom w:val="single" w:sz="4" w:space="0" w:color="auto"/>
              <w:right w:val="single" w:sz="4" w:space="0" w:color="auto"/>
            </w:tcBorders>
            <w:noWrap/>
            <w:vAlign w:val="center"/>
            <w:hideMark/>
          </w:tcPr>
          <w:p w14:paraId="7815013C"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017.190.0054-9</w:t>
            </w:r>
          </w:p>
        </w:tc>
        <w:tc>
          <w:tcPr>
            <w:tcW w:w="3402" w:type="dxa"/>
            <w:tcBorders>
              <w:top w:val="nil"/>
              <w:left w:val="nil"/>
              <w:bottom w:val="single" w:sz="4" w:space="0" w:color="auto"/>
              <w:right w:val="single" w:sz="4" w:space="0" w:color="auto"/>
            </w:tcBorders>
            <w:noWrap/>
            <w:vAlign w:val="center"/>
            <w:hideMark/>
          </w:tcPr>
          <w:p w14:paraId="58DD54B4"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DE CORRER PVC JE PARA TUBO SOLDAVEL 1 1/2"</w:t>
            </w:r>
          </w:p>
        </w:tc>
        <w:tc>
          <w:tcPr>
            <w:tcW w:w="567" w:type="dxa"/>
            <w:tcBorders>
              <w:top w:val="nil"/>
              <w:left w:val="nil"/>
              <w:bottom w:val="single" w:sz="4" w:space="0" w:color="auto"/>
              <w:right w:val="single" w:sz="4" w:space="0" w:color="auto"/>
            </w:tcBorders>
            <w:noWrap/>
            <w:vAlign w:val="center"/>
            <w:hideMark/>
          </w:tcPr>
          <w:p w14:paraId="3E076B9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3DB820E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15</w:t>
            </w:r>
          </w:p>
        </w:tc>
        <w:tc>
          <w:tcPr>
            <w:tcW w:w="992" w:type="dxa"/>
            <w:tcBorders>
              <w:top w:val="nil"/>
              <w:left w:val="nil"/>
              <w:bottom w:val="single" w:sz="4" w:space="0" w:color="auto"/>
              <w:right w:val="single" w:sz="4" w:space="0" w:color="auto"/>
            </w:tcBorders>
            <w:noWrap/>
            <w:vAlign w:val="center"/>
            <w:hideMark/>
          </w:tcPr>
          <w:p w14:paraId="5BD41B75"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R$ 27,33</w:t>
            </w:r>
          </w:p>
        </w:tc>
        <w:tc>
          <w:tcPr>
            <w:tcW w:w="1397" w:type="dxa"/>
            <w:tcBorders>
              <w:top w:val="nil"/>
              <w:left w:val="nil"/>
              <w:bottom w:val="single" w:sz="4" w:space="0" w:color="auto"/>
              <w:right w:val="single" w:sz="4" w:space="0" w:color="auto"/>
            </w:tcBorders>
            <w:noWrap/>
            <w:vAlign w:val="center"/>
            <w:hideMark/>
          </w:tcPr>
          <w:p w14:paraId="732E3EE7"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R$ 409,95</w:t>
            </w:r>
          </w:p>
        </w:tc>
      </w:tr>
      <w:tr w:rsidR="003E5BC2" w:rsidRPr="003E5BC2" w14:paraId="38EFB7D5"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5FF8214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lastRenderedPageBreak/>
              <w:t>28</w:t>
            </w:r>
          </w:p>
        </w:tc>
        <w:tc>
          <w:tcPr>
            <w:tcW w:w="1645" w:type="dxa"/>
            <w:tcBorders>
              <w:top w:val="nil"/>
              <w:left w:val="nil"/>
              <w:bottom w:val="single" w:sz="4" w:space="0" w:color="auto"/>
              <w:right w:val="single" w:sz="4" w:space="0" w:color="auto"/>
            </w:tcBorders>
            <w:noWrap/>
            <w:vAlign w:val="center"/>
            <w:hideMark/>
          </w:tcPr>
          <w:p w14:paraId="4D2086E4"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017.190.0052-2</w:t>
            </w:r>
          </w:p>
        </w:tc>
        <w:tc>
          <w:tcPr>
            <w:tcW w:w="3402" w:type="dxa"/>
            <w:tcBorders>
              <w:top w:val="nil"/>
              <w:left w:val="nil"/>
              <w:bottom w:val="single" w:sz="4" w:space="0" w:color="auto"/>
              <w:right w:val="single" w:sz="4" w:space="0" w:color="auto"/>
            </w:tcBorders>
            <w:noWrap/>
            <w:vAlign w:val="center"/>
            <w:hideMark/>
          </w:tcPr>
          <w:p w14:paraId="73E3AF38"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DE CORRER PVC JE PARA TUBO SOLDAVEL 1"</w:t>
            </w:r>
          </w:p>
        </w:tc>
        <w:tc>
          <w:tcPr>
            <w:tcW w:w="567" w:type="dxa"/>
            <w:tcBorders>
              <w:top w:val="nil"/>
              <w:left w:val="nil"/>
              <w:bottom w:val="single" w:sz="4" w:space="0" w:color="auto"/>
              <w:right w:val="single" w:sz="4" w:space="0" w:color="auto"/>
            </w:tcBorders>
            <w:noWrap/>
            <w:vAlign w:val="center"/>
            <w:hideMark/>
          </w:tcPr>
          <w:p w14:paraId="00C5E1BF"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42720D2A"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110</w:t>
            </w:r>
          </w:p>
        </w:tc>
        <w:tc>
          <w:tcPr>
            <w:tcW w:w="992" w:type="dxa"/>
            <w:tcBorders>
              <w:top w:val="nil"/>
              <w:left w:val="nil"/>
              <w:bottom w:val="single" w:sz="4" w:space="0" w:color="auto"/>
              <w:right w:val="single" w:sz="4" w:space="0" w:color="auto"/>
            </w:tcBorders>
            <w:noWrap/>
            <w:vAlign w:val="center"/>
            <w:hideMark/>
          </w:tcPr>
          <w:p w14:paraId="2C6FE79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R$ 25,00</w:t>
            </w:r>
          </w:p>
        </w:tc>
        <w:tc>
          <w:tcPr>
            <w:tcW w:w="1397" w:type="dxa"/>
            <w:tcBorders>
              <w:top w:val="nil"/>
              <w:left w:val="nil"/>
              <w:bottom w:val="single" w:sz="4" w:space="0" w:color="auto"/>
              <w:right w:val="single" w:sz="4" w:space="0" w:color="auto"/>
            </w:tcBorders>
            <w:noWrap/>
            <w:vAlign w:val="center"/>
            <w:hideMark/>
          </w:tcPr>
          <w:p w14:paraId="5C1551CB"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R$ 2.750,00</w:t>
            </w:r>
          </w:p>
        </w:tc>
      </w:tr>
      <w:tr w:rsidR="003E5BC2" w:rsidRPr="003E5BC2" w14:paraId="65057AC2"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5F6C2D1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29</w:t>
            </w:r>
          </w:p>
        </w:tc>
        <w:tc>
          <w:tcPr>
            <w:tcW w:w="1645" w:type="dxa"/>
            <w:tcBorders>
              <w:top w:val="nil"/>
              <w:left w:val="nil"/>
              <w:bottom w:val="single" w:sz="4" w:space="0" w:color="auto"/>
              <w:right w:val="single" w:sz="4" w:space="0" w:color="auto"/>
            </w:tcBorders>
            <w:noWrap/>
            <w:vAlign w:val="center"/>
            <w:hideMark/>
          </w:tcPr>
          <w:p w14:paraId="540B76FE"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017.190.0051-4</w:t>
            </w:r>
          </w:p>
        </w:tc>
        <w:tc>
          <w:tcPr>
            <w:tcW w:w="3402" w:type="dxa"/>
            <w:tcBorders>
              <w:top w:val="nil"/>
              <w:left w:val="nil"/>
              <w:bottom w:val="single" w:sz="4" w:space="0" w:color="auto"/>
              <w:right w:val="single" w:sz="4" w:space="0" w:color="auto"/>
            </w:tcBorders>
            <w:noWrap/>
            <w:vAlign w:val="center"/>
            <w:hideMark/>
          </w:tcPr>
          <w:p w14:paraId="56E0D6B9"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DE CORRER PVC JE PARA TUBO SOLDAVEL 3/4"</w:t>
            </w:r>
          </w:p>
        </w:tc>
        <w:tc>
          <w:tcPr>
            <w:tcW w:w="567" w:type="dxa"/>
            <w:tcBorders>
              <w:top w:val="nil"/>
              <w:left w:val="nil"/>
              <w:bottom w:val="single" w:sz="4" w:space="0" w:color="auto"/>
              <w:right w:val="single" w:sz="4" w:space="0" w:color="auto"/>
            </w:tcBorders>
            <w:noWrap/>
            <w:vAlign w:val="center"/>
            <w:hideMark/>
          </w:tcPr>
          <w:p w14:paraId="0A9A58F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5E54BD52"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20</w:t>
            </w:r>
          </w:p>
        </w:tc>
        <w:tc>
          <w:tcPr>
            <w:tcW w:w="992" w:type="dxa"/>
            <w:tcBorders>
              <w:top w:val="nil"/>
              <w:left w:val="nil"/>
              <w:bottom w:val="single" w:sz="4" w:space="0" w:color="auto"/>
              <w:right w:val="single" w:sz="4" w:space="0" w:color="auto"/>
            </w:tcBorders>
            <w:noWrap/>
            <w:vAlign w:val="center"/>
            <w:hideMark/>
          </w:tcPr>
          <w:p w14:paraId="73EFE3B4"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R$ 11,69</w:t>
            </w:r>
          </w:p>
        </w:tc>
        <w:tc>
          <w:tcPr>
            <w:tcW w:w="1397" w:type="dxa"/>
            <w:tcBorders>
              <w:top w:val="nil"/>
              <w:left w:val="nil"/>
              <w:bottom w:val="single" w:sz="4" w:space="0" w:color="auto"/>
              <w:right w:val="single" w:sz="4" w:space="0" w:color="auto"/>
            </w:tcBorders>
            <w:noWrap/>
            <w:vAlign w:val="center"/>
            <w:hideMark/>
          </w:tcPr>
          <w:p w14:paraId="54FF6654"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R$ 233,80</w:t>
            </w:r>
          </w:p>
        </w:tc>
      </w:tr>
      <w:tr w:rsidR="003E5BC2" w:rsidRPr="003E5BC2" w14:paraId="7A53ED5B"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1E4340F1"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30</w:t>
            </w:r>
          </w:p>
        </w:tc>
        <w:tc>
          <w:tcPr>
            <w:tcW w:w="1645" w:type="dxa"/>
            <w:tcBorders>
              <w:top w:val="nil"/>
              <w:left w:val="nil"/>
              <w:bottom w:val="single" w:sz="4" w:space="0" w:color="auto"/>
              <w:right w:val="single" w:sz="4" w:space="0" w:color="auto"/>
            </w:tcBorders>
            <w:noWrap/>
            <w:vAlign w:val="center"/>
            <w:hideMark/>
          </w:tcPr>
          <w:p w14:paraId="151F1693"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017.185.0001-7</w:t>
            </w:r>
          </w:p>
        </w:tc>
        <w:tc>
          <w:tcPr>
            <w:tcW w:w="3402" w:type="dxa"/>
            <w:tcBorders>
              <w:top w:val="nil"/>
              <w:left w:val="nil"/>
              <w:bottom w:val="single" w:sz="4" w:space="0" w:color="auto"/>
              <w:right w:val="single" w:sz="4" w:space="0" w:color="auto"/>
            </w:tcBorders>
            <w:noWrap/>
            <w:vAlign w:val="center"/>
            <w:hideMark/>
          </w:tcPr>
          <w:p w14:paraId="64B1C1A5"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DE REDUCAO SOLDAVEL 25MM X 20MM</w:t>
            </w:r>
          </w:p>
        </w:tc>
        <w:tc>
          <w:tcPr>
            <w:tcW w:w="567" w:type="dxa"/>
            <w:tcBorders>
              <w:top w:val="nil"/>
              <w:left w:val="nil"/>
              <w:bottom w:val="single" w:sz="4" w:space="0" w:color="auto"/>
              <w:right w:val="single" w:sz="4" w:space="0" w:color="auto"/>
            </w:tcBorders>
            <w:noWrap/>
            <w:vAlign w:val="center"/>
            <w:hideMark/>
          </w:tcPr>
          <w:p w14:paraId="125EB24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55EA37B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20</w:t>
            </w:r>
          </w:p>
        </w:tc>
        <w:tc>
          <w:tcPr>
            <w:tcW w:w="992" w:type="dxa"/>
            <w:tcBorders>
              <w:top w:val="nil"/>
              <w:left w:val="nil"/>
              <w:bottom w:val="single" w:sz="4" w:space="0" w:color="auto"/>
              <w:right w:val="single" w:sz="4" w:space="0" w:color="auto"/>
            </w:tcBorders>
            <w:noWrap/>
            <w:vAlign w:val="center"/>
            <w:hideMark/>
          </w:tcPr>
          <w:p w14:paraId="156947B9"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R$ 1,85</w:t>
            </w:r>
          </w:p>
        </w:tc>
        <w:tc>
          <w:tcPr>
            <w:tcW w:w="1397" w:type="dxa"/>
            <w:tcBorders>
              <w:top w:val="nil"/>
              <w:left w:val="nil"/>
              <w:bottom w:val="single" w:sz="4" w:space="0" w:color="auto"/>
              <w:right w:val="single" w:sz="4" w:space="0" w:color="auto"/>
            </w:tcBorders>
            <w:noWrap/>
            <w:vAlign w:val="center"/>
            <w:hideMark/>
          </w:tcPr>
          <w:p w14:paraId="02F13391"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R$ 37,00</w:t>
            </w:r>
          </w:p>
        </w:tc>
      </w:tr>
      <w:tr w:rsidR="003E5BC2" w:rsidRPr="003E5BC2" w14:paraId="4C9A6602"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00C5B84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31</w:t>
            </w:r>
          </w:p>
        </w:tc>
        <w:tc>
          <w:tcPr>
            <w:tcW w:w="1645" w:type="dxa"/>
            <w:tcBorders>
              <w:top w:val="nil"/>
              <w:left w:val="nil"/>
              <w:bottom w:val="single" w:sz="4" w:space="0" w:color="auto"/>
              <w:right w:val="single" w:sz="4" w:space="0" w:color="auto"/>
            </w:tcBorders>
            <w:noWrap/>
            <w:vAlign w:val="center"/>
            <w:hideMark/>
          </w:tcPr>
          <w:p w14:paraId="3C3BE5F2"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017.194.0004-0</w:t>
            </w:r>
          </w:p>
        </w:tc>
        <w:tc>
          <w:tcPr>
            <w:tcW w:w="3402" w:type="dxa"/>
            <w:tcBorders>
              <w:top w:val="nil"/>
              <w:left w:val="nil"/>
              <w:bottom w:val="single" w:sz="4" w:space="0" w:color="auto"/>
              <w:right w:val="single" w:sz="4" w:space="0" w:color="auto"/>
            </w:tcBorders>
            <w:noWrap/>
            <w:vAlign w:val="center"/>
            <w:hideMark/>
          </w:tcPr>
          <w:p w14:paraId="60F14071"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PVC SOLDAVEL 20MM</w:t>
            </w:r>
          </w:p>
        </w:tc>
        <w:tc>
          <w:tcPr>
            <w:tcW w:w="567" w:type="dxa"/>
            <w:tcBorders>
              <w:top w:val="nil"/>
              <w:left w:val="nil"/>
              <w:bottom w:val="single" w:sz="4" w:space="0" w:color="auto"/>
              <w:right w:val="single" w:sz="4" w:space="0" w:color="auto"/>
            </w:tcBorders>
            <w:noWrap/>
            <w:vAlign w:val="center"/>
            <w:hideMark/>
          </w:tcPr>
          <w:p w14:paraId="224217F4"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5C9DAA81"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600</w:t>
            </w:r>
          </w:p>
        </w:tc>
        <w:tc>
          <w:tcPr>
            <w:tcW w:w="992" w:type="dxa"/>
            <w:tcBorders>
              <w:top w:val="nil"/>
              <w:left w:val="nil"/>
              <w:bottom w:val="single" w:sz="4" w:space="0" w:color="auto"/>
              <w:right w:val="single" w:sz="4" w:space="0" w:color="auto"/>
            </w:tcBorders>
            <w:noWrap/>
            <w:vAlign w:val="center"/>
            <w:hideMark/>
          </w:tcPr>
          <w:p w14:paraId="27A2FFEA"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R$ 0,89</w:t>
            </w:r>
          </w:p>
        </w:tc>
        <w:tc>
          <w:tcPr>
            <w:tcW w:w="1397" w:type="dxa"/>
            <w:tcBorders>
              <w:top w:val="nil"/>
              <w:left w:val="nil"/>
              <w:bottom w:val="single" w:sz="4" w:space="0" w:color="auto"/>
              <w:right w:val="single" w:sz="4" w:space="0" w:color="auto"/>
            </w:tcBorders>
            <w:noWrap/>
            <w:vAlign w:val="center"/>
            <w:hideMark/>
          </w:tcPr>
          <w:p w14:paraId="334080CF"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R$ 534,00</w:t>
            </w:r>
          </w:p>
        </w:tc>
      </w:tr>
      <w:tr w:rsidR="003E5BC2" w:rsidRPr="003E5BC2" w14:paraId="758A74E9"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5A48284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32</w:t>
            </w:r>
          </w:p>
        </w:tc>
        <w:tc>
          <w:tcPr>
            <w:tcW w:w="1645" w:type="dxa"/>
            <w:tcBorders>
              <w:top w:val="nil"/>
              <w:left w:val="nil"/>
              <w:bottom w:val="single" w:sz="4" w:space="0" w:color="auto"/>
              <w:right w:val="single" w:sz="4" w:space="0" w:color="auto"/>
            </w:tcBorders>
            <w:noWrap/>
            <w:vAlign w:val="center"/>
            <w:hideMark/>
          </w:tcPr>
          <w:p w14:paraId="1D3E058F"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017.194.0001-6</w:t>
            </w:r>
          </w:p>
        </w:tc>
        <w:tc>
          <w:tcPr>
            <w:tcW w:w="3402" w:type="dxa"/>
            <w:tcBorders>
              <w:top w:val="nil"/>
              <w:left w:val="nil"/>
              <w:bottom w:val="single" w:sz="4" w:space="0" w:color="auto"/>
              <w:right w:val="single" w:sz="4" w:space="0" w:color="auto"/>
            </w:tcBorders>
            <w:noWrap/>
            <w:vAlign w:val="center"/>
            <w:hideMark/>
          </w:tcPr>
          <w:p w14:paraId="6F6809A6"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PVC SOLDAVEL 25MM</w:t>
            </w:r>
          </w:p>
        </w:tc>
        <w:tc>
          <w:tcPr>
            <w:tcW w:w="567" w:type="dxa"/>
            <w:tcBorders>
              <w:top w:val="nil"/>
              <w:left w:val="nil"/>
              <w:bottom w:val="single" w:sz="4" w:space="0" w:color="auto"/>
              <w:right w:val="single" w:sz="4" w:space="0" w:color="auto"/>
            </w:tcBorders>
            <w:noWrap/>
            <w:vAlign w:val="center"/>
            <w:hideMark/>
          </w:tcPr>
          <w:p w14:paraId="0547292F"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603979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200</w:t>
            </w:r>
          </w:p>
        </w:tc>
        <w:tc>
          <w:tcPr>
            <w:tcW w:w="992" w:type="dxa"/>
            <w:tcBorders>
              <w:top w:val="nil"/>
              <w:left w:val="nil"/>
              <w:bottom w:val="single" w:sz="4" w:space="0" w:color="auto"/>
              <w:right w:val="single" w:sz="4" w:space="0" w:color="auto"/>
            </w:tcBorders>
            <w:noWrap/>
            <w:vAlign w:val="center"/>
            <w:hideMark/>
          </w:tcPr>
          <w:p w14:paraId="22DA3E97"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R$ 1,02</w:t>
            </w:r>
          </w:p>
        </w:tc>
        <w:tc>
          <w:tcPr>
            <w:tcW w:w="1397" w:type="dxa"/>
            <w:tcBorders>
              <w:top w:val="nil"/>
              <w:left w:val="nil"/>
              <w:bottom w:val="single" w:sz="4" w:space="0" w:color="auto"/>
              <w:right w:val="single" w:sz="4" w:space="0" w:color="auto"/>
            </w:tcBorders>
            <w:noWrap/>
            <w:vAlign w:val="center"/>
            <w:hideMark/>
          </w:tcPr>
          <w:p w14:paraId="299FE114"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R$ 204,00</w:t>
            </w:r>
          </w:p>
        </w:tc>
      </w:tr>
      <w:tr w:rsidR="003E5BC2" w:rsidRPr="003E5BC2" w14:paraId="0F900B20"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5BB3F4C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33</w:t>
            </w:r>
          </w:p>
        </w:tc>
        <w:tc>
          <w:tcPr>
            <w:tcW w:w="1645" w:type="dxa"/>
            <w:tcBorders>
              <w:top w:val="nil"/>
              <w:left w:val="nil"/>
              <w:bottom w:val="single" w:sz="4" w:space="0" w:color="auto"/>
              <w:right w:val="single" w:sz="4" w:space="0" w:color="auto"/>
            </w:tcBorders>
            <w:noWrap/>
            <w:vAlign w:val="center"/>
            <w:hideMark/>
          </w:tcPr>
          <w:p w14:paraId="21C21996"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017.194.0003-2</w:t>
            </w:r>
          </w:p>
        </w:tc>
        <w:tc>
          <w:tcPr>
            <w:tcW w:w="3402" w:type="dxa"/>
            <w:tcBorders>
              <w:top w:val="nil"/>
              <w:left w:val="nil"/>
              <w:bottom w:val="single" w:sz="4" w:space="0" w:color="auto"/>
              <w:right w:val="single" w:sz="4" w:space="0" w:color="auto"/>
            </w:tcBorders>
            <w:noWrap/>
            <w:vAlign w:val="center"/>
            <w:hideMark/>
          </w:tcPr>
          <w:p w14:paraId="2E5C582D"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PVC SOLDAVEL 32MM</w:t>
            </w:r>
          </w:p>
        </w:tc>
        <w:tc>
          <w:tcPr>
            <w:tcW w:w="567" w:type="dxa"/>
            <w:tcBorders>
              <w:top w:val="nil"/>
              <w:left w:val="nil"/>
              <w:bottom w:val="single" w:sz="4" w:space="0" w:color="auto"/>
              <w:right w:val="single" w:sz="4" w:space="0" w:color="auto"/>
            </w:tcBorders>
            <w:noWrap/>
            <w:vAlign w:val="center"/>
            <w:hideMark/>
          </w:tcPr>
          <w:p w14:paraId="27AF712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09548A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90</w:t>
            </w:r>
          </w:p>
        </w:tc>
        <w:tc>
          <w:tcPr>
            <w:tcW w:w="992" w:type="dxa"/>
            <w:tcBorders>
              <w:top w:val="nil"/>
              <w:left w:val="nil"/>
              <w:bottom w:val="single" w:sz="4" w:space="0" w:color="auto"/>
              <w:right w:val="single" w:sz="4" w:space="0" w:color="auto"/>
            </w:tcBorders>
            <w:noWrap/>
            <w:vAlign w:val="center"/>
            <w:hideMark/>
          </w:tcPr>
          <w:p w14:paraId="4A10F3D4"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R$ 1,90</w:t>
            </w:r>
          </w:p>
        </w:tc>
        <w:tc>
          <w:tcPr>
            <w:tcW w:w="1397" w:type="dxa"/>
            <w:tcBorders>
              <w:top w:val="nil"/>
              <w:left w:val="nil"/>
              <w:bottom w:val="single" w:sz="4" w:space="0" w:color="auto"/>
              <w:right w:val="single" w:sz="4" w:space="0" w:color="auto"/>
            </w:tcBorders>
            <w:noWrap/>
            <w:vAlign w:val="center"/>
            <w:hideMark/>
          </w:tcPr>
          <w:p w14:paraId="0766D899"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R$ 171,00</w:t>
            </w:r>
          </w:p>
        </w:tc>
      </w:tr>
      <w:tr w:rsidR="003E5BC2" w:rsidRPr="003E5BC2" w14:paraId="20873877"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24077E2D"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34</w:t>
            </w:r>
          </w:p>
        </w:tc>
        <w:tc>
          <w:tcPr>
            <w:tcW w:w="1645" w:type="dxa"/>
            <w:tcBorders>
              <w:top w:val="nil"/>
              <w:left w:val="nil"/>
              <w:bottom w:val="single" w:sz="4" w:space="0" w:color="auto"/>
              <w:right w:val="single" w:sz="4" w:space="0" w:color="auto"/>
            </w:tcBorders>
            <w:noWrap/>
            <w:vAlign w:val="center"/>
            <w:hideMark/>
          </w:tcPr>
          <w:p w14:paraId="4E805CFD"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017.194.0005-9</w:t>
            </w:r>
          </w:p>
        </w:tc>
        <w:tc>
          <w:tcPr>
            <w:tcW w:w="3402" w:type="dxa"/>
            <w:tcBorders>
              <w:top w:val="nil"/>
              <w:left w:val="nil"/>
              <w:bottom w:val="single" w:sz="4" w:space="0" w:color="auto"/>
              <w:right w:val="single" w:sz="4" w:space="0" w:color="auto"/>
            </w:tcBorders>
            <w:noWrap/>
            <w:vAlign w:val="center"/>
            <w:hideMark/>
          </w:tcPr>
          <w:p w14:paraId="2D7C2B2E"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PVC SOLDAVEL 50MM</w:t>
            </w:r>
          </w:p>
        </w:tc>
        <w:tc>
          <w:tcPr>
            <w:tcW w:w="567" w:type="dxa"/>
            <w:tcBorders>
              <w:top w:val="nil"/>
              <w:left w:val="nil"/>
              <w:bottom w:val="single" w:sz="4" w:space="0" w:color="auto"/>
              <w:right w:val="single" w:sz="4" w:space="0" w:color="auto"/>
            </w:tcBorders>
            <w:noWrap/>
            <w:vAlign w:val="center"/>
            <w:hideMark/>
          </w:tcPr>
          <w:p w14:paraId="0F915250"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550F8F4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40</w:t>
            </w:r>
          </w:p>
        </w:tc>
        <w:tc>
          <w:tcPr>
            <w:tcW w:w="992" w:type="dxa"/>
            <w:tcBorders>
              <w:top w:val="nil"/>
              <w:left w:val="nil"/>
              <w:bottom w:val="single" w:sz="4" w:space="0" w:color="auto"/>
              <w:right w:val="single" w:sz="4" w:space="0" w:color="auto"/>
            </w:tcBorders>
            <w:noWrap/>
            <w:vAlign w:val="center"/>
            <w:hideMark/>
          </w:tcPr>
          <w:p w14:paraId="50F90DFB"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R$ 4,40</w:t>
            </w:r>
          </w:p>
        </w:tc>
        <w:tc>
          <w:tcPr>
            <w:tcW w:w="1397" w:type="dxa"/>
            <w:tcBorders>
              <w:top w:val="nil"/>
              <w:left w:val="nil"/>
              <w:bottom w:val="single" w:sz="4" w:space="0" w:color="auto"/>
              <w:right w:val="single" w:sz="4" w:space="0" w:color="auto"/>
            </w:tcBorders>
            <w:noWrap/>
            <w:vAlign w:val="center"/>
            <w:hideMark/>
          </w:tcPr>
          <w:p w14:paraId="7D9A38F0"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R$ 176,00</w:t>
            </w:r>
          </w:p>
        </w:tc>
      </w:tr>
      <w:tr w:rsidR="003E5BC2" w:rsidRPr="003E5BC2" w14:paraId="6FE9111A"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7E8DE8A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35</w:t>
            </w:r>
          </w:p>
        </w:tc>
        <w:tc>
          <w:tcPr>
            <w:tcW w:w="1645" w:type="dxa"/>
            <w:tcBorders>
              <w:top w:val="nil"/>
              <w:left w:val="nil"/>
              <w:bottom w:val="single" w:sz="4" w:space="0" w:color="auto"/>
              <w:right w:val="single" w:sz="4" w:space="0" w:color="auto"/>
            </w:tcBorders>
            <w:noWrap/>
            <w:vAlign w:val="center"/>
            <w:hideMark/>
          </w:tcPr>
          <w:p w14:paraId="252303B8"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017.194.0002-4</w:t>
            </w:r>
          </w:p>
        </w:tc>
        <w:tc>
          <w:tcPr>
            <w:tcW w:w="3402" w:type="dxa"/>
            <w:tcBorders>
              <w:top w:val="nil"/>
              <w:left w:val="nil"/>
              <w:bottom w:val="single" w:sz="4" w:space="0" w:color="auto"/>
              <w:right w:val="single" w:sz="4" w:space="0" w:color="auto"/>
            </w:tcBorders>
            <w:noWrap/>
            <w:vAlign w:val="center"/>
            <w:hideMark/>
          </w:tcPr>
          <w:p w14:paraId="4B527466"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PVC SOLDAVEL 60MM</w:t>
            </w:r>
          </w:p>
        </w:tc>
        <w:tc>
          <w:tcPr>
            <w:tcW w:w="567" w:type="dxa"/>
            <w:tcBorders>
              <w:top w:val="nil"/>
              <w:left w:val="nil"/>
              <w:bottom w:val="single" w:sz="4" w:space="0" w:color="auto"/>
              <w:right w:val="single" w:sz="4" w:space="0" w:color="auto"/>
            </w:tcBorders>
            <w:noWrap/>
            <w:vAlign w:val="center"/>
            <w:hideMark/>
          </w:tcPr>
          <w:p w14:paraId="35483CA1"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2F4AC29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70</w:t>
            </w:r>
          </w:p>
        </w:tc>
        <w:tc>
          <w:tcPr>
            <w:tcW w:w="992" w:type="dxa"/>
            <w:tcBorders>
              <w:top w:val="nil"/>
              <w:left w:val="nil"/>
              <w:bottom w:val="single" w:sz="4" w:space="0" w:color="auto"/>
              <w:right w:val="single" w:sz="4" w:space="0" w:color="auto"/>
            </w:tcBorders>
            <w:noWrap/>
            <w:vAlign w:val="center"/>
            <w:hideMark/>
          </w:tcPr>
          <w:p w14:paraId="62179CA7"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R$ 13,06</w:t>
            </w:r>
          </w:p>
        </w:tc>
        <w:tc>
          <w:tcPr>
            <w:tcW w:w="1397" w:type="dxa"/>
            <w:tcBorders>
              <w:top w:val="nil"/>
              <w:left w:val="nil"/>
              <w:bottom w:val="single" w:sz="4" w:space="0" w:color="auto"/>
              <w:right w:val="single" w:sz="4" w:space="0" w:color="auto"/>
            </w:tcBorders>
            <w:noWrap/>
            <w:vAlign w:val="center"/>
            <w:hideMark/>
          </w:tcPr>
          <w:p w14:paraId="3EE19A4B"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R$ 914,20</w:t>
            </w:r>
          </w:p>
        </w:tc>
      </w:tr>
      <w:tr w:rsidR="003E5BC2" w:rsidRPr="003E5BC2" w14:paraId="6F1F27FC"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5B41F4D3"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36</w:t>
            </w:r>
          </w:p>
        </w:tc>
        <w:tc>
          <w:tcPr>
            <w:tcW w:w="1645" w:type="dxa"/>
            <w:tcBorders>
              <w:top w:val="nil"/>
              <w:left w:val="nil"/>
              <w:bottom w:val="single" w:sz="4" w:space="0" w:color="auto"/>
              <w:right w:val="single" w:sz="4" w:space="0" w:color="auto"/>
            </w:tcBorders>
            <w:noWrap/>
            <w:vAlign w:val="center"/>
            <w:hideMark/>
          </w:tcPr>
          <w:p w14:paraId="0C5A2F87"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017.192.0001-7</w:t>
            </w:r>
          </w:p>
        </w:tc>
        <w:tc>
          <w:tcPr>
            <w:tcW w:w="3402" w:type="dxa"/>
            <w:tcBorders>
              <w:top w:val="nil"/>
              <w:left w:val="nil"/>
              <w:bottom w:val="single" w:sz="4" w:space="0" w:color="auto"/>
              <w:right w:val="single" w:sz="4" w:space="0" w:color="auto"/>
            </w:tcBorders>
            <w:noWrap/>
            <w:vAlign w:val="center"/>
            <w:hideMark/>
          </w:tcPr>
          <w:p w14:paraId="7ADDFE98"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LUVA PVC SOLDAVEL E COM ROSCA DE 20 X 1/2"</w:t>
            </w:r>
          </w:p>
        </w:tc>
        <w:tc>
          <w:tcPr>
            <w:tcW w:w="567" w:type="dxa"/>
            <w:tcBorders>
              <w:top w:val="nil"/>
              <w:left w:val="nil"/>
              <w:bottom w:val="single" w:sz="4" w:space="0" w:color="auto"/>
              <w:right w:val="single" w:sz="4" w:space="0" w:color="auto"/>
            </w:tcBorders>
            <w:noWrap/>
            <w:vAlign w:val="center"/>
            <w:hideMark/>
          </w:tcPr>
          <w:p w14:paraId="317D020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23C3CDA4"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3000</w:t>
            </w:r>
          </w:p>
        </w:tc>
        <w:tc>
          <w:tcPr>
            <w:tcW w:w="992" w:type="dxa"/>
            <w:tcBorders>
              <w:top w:val="nil"/>
              <w:left w:val="nil"/>
              <w:bottom w:val="single" w:sz="4" w:space="0" w:color="auto"/>
              <w:right w:val="single" w:sz="4" w:space="0" w:color="auto"/>
            </w:tcBorders>
            <w:noWrap/>
            <w:vAlign w:val="center"/>
            <w:hideMark/>
          </w:tcPr>
          <w:p w14:paraId="29B4D32A"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R$ 1,48</w:t>
            </w:r>
          </w:p>
        </w:tc>
        <w:tc>
          <w:tcPr>
            <w:tcW w:w="1397" w:type="dxa"/>
            <w:tcBorders>
              <w:top w:val="nil"/>
              <w:left w:val="nil"/>
              <w:bottom w:val="single" w:sz="4" w:space="0" w:color="auto"/>
              <w:right w:val="single" w:sz="4" w:space="0" w:color="auto"/>
            </w:tcBorders>
            <w:noWrap/>
            <w:vAlign w:val="center"/>
            <w:hideMark/>
          </w:tcPr>
          <w:p w14:paraId="1915A9C8"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R$ 4.440,00</w:t>
            </w:r>
          </w:p>
        </w:tc>
      </w:tr>
      <w:tr w:rsidR="003E5BC2" w:rsidRPr="003E5BC2" w14:paraId="1EEA1394"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194DCF9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37</w:t>
            </w:r>
          </w:p>
        </w:tc>
        <w:tc>
          <w:tcPr>
            <w:tcW w:w="1645" w:type="dxa"/>
            <w:tcBorders>
              <w:top w:val="nil"/>
              <w:left w:val="nil"/>
              <w:bottom w:val="single" w:sz="4" w:space="0" w:color="auto"/>
              <w:right w:val="single" w:sz="4" w:space="0" w:color="auto"/>
            </w:tcBorders>
            <w:noWrap/>
            <w:vAlign w:val="center"/>
            <w:hideMark/>
          </w:tcPr>
          <w:p w14:paraId="5921434C"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017.195.0002-9</w:t>
            </w:r>
          </w:p>
        </w:tc>
        <w:tc>
          <w:tcPr>
            <w:tcW w:w="3402" w:type="dxa"/>
            <w:tcBorders>
              <w:top w:val="nil"/>
              <w:left w:val="nil"/>
              <w:bottom w:val="single" w:sz="4" w:space="0" w:color="auto"/>
              <w:right w:val="single" w:sz="4" w:space="0" w:color="auto"/>
            </w:tcBorders>
            <w:noWrap/>
            <w:vAlign w:val="center"/>
            <w:hideMark/>
          </w:tcPr>
          <w:p w14:paraId="6C1F8EFA"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NIPLE PVC COM ROSCA 1"</w:t>
            </w:r>
          </w:p>
        </w:tc>
        <w:tc>
          <w:tcPr>
            <w:tcW w:w="567" w:type="dxa"/>
            <w:tcBorders>
              <w:top w:val="nil"/>
              <w:left w:val="nil"/>
              <w:bottom w:val="single" w:sz="4" w:space="0" w:color="auto"/>
              <w:right w:val="single" w:sz="4" w:space="0" w:color="auto"/>
            </w:tcBorders>
            <w:noWrap/>
            <w:vAlign w:val="center"/>
            <w:hideMark/>
          </w:tcPr>
          <w:p w14:paraId="11BCFAE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9F1D03A"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30</w:t>
            </w:r>
          </w:p>
        </w:tc>
        <w:tc>
          <w:tcPr>
            <w:tcW w:w="992" w:type="dxa"/>
            <w:tcBorders>
              <w:top w:val="nil"/>
              <w:left w:val="nil"/>
              <w:bottom w:val="single" w:sz="4" w:space="0" w:color="auto"/>
              <w:right w:val="single" w:sz="4" w:space="0" w:color="auto"/>
            </w:tcBorders>
            <w:noWrap/>
            <w:vAlign w:val="center"/>
            <w:hideMark/>
          </w:tcPr>
          <w:p w14:paraId="6CCDFAEA"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R$ 3,34</w:t>
            </w:r>
          </w:p>
        </w:tc>
        <w:tc>
          <w:tcPr>
            <w:tcW w:w="1397" w:type="dxa"/>
            <w:tcBorders>
              <w:top w:val="nil"/>
              <w:left w:val="nil"/>
              <w:bottom w:val="single" w:sz="4" w:space="0" w:color="auto"/>
              <w:right w:val="single" w:sz="4" w:space="0" w:color="auto"/>
            </w:tcBorders>
            <w:noWrap/>
            <w:vAlign w:val="center"/>
            <w:hideMark/>
          </w:tcPr>
          <w:p w14:paraId="351FC58A"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R$ 100,20</w:t>
            </w:r>
          </w:p>
        </w:tc>
      </w:tr>
      <w:tr w:rsidR="003E5BC2" w:rsidRPr="003E5BC2" w14:paraId="5FC6EF94"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14FDE371"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38</w:t>
            </w:r>
          </w:p>
        </w:tc>
        <w:tc>
          <w:tcPr>
            <w:tcW w:w="1645" w:type="dxa"/>
            <w:tcBorders>
              <w:top w:val="nil"/>
              <w:left w:val="nil"/>
              <w:bottom w:val="single" w:sz="4" w:space="0" w:color="auto"/>
              <w:right w:val="single" w:sz="4" w:space="0" w:color="auto"/>
            </w:tcBorders>
            <w:noWrap/>
            <w:vAlign w:val="center"/>
            <w:hideMark/>
          </w:tcPr>
          <w:p w14:paraId="6B0B353F"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017.200.0005-0</w:t>
            </w:r>
          </w:p>
        </w:tc>
        <w:tc>
          <w:tcPr>
            <w:tcW w:w="3402" w:type="dxa"/>
            <w:tcBorders>
              <w:top w:val="nil"/>
              <w:left w:val="nil"/>
              <w:bottom w:val="single" w:sz="4" w:space="0" w:color="auto"/>
              <w:right w:val="single" w:sz="4" w:space="0" w:color="auto"/>
            </w:tcBorders>
            <w:noWrap/>
            <w:vAlign w:val="center"/>
            <w:hideMark/>
          </w:tcPr>
          <w:p w14:paraId="2806B1DE"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PLUG COM ROSCA DE 1/2"</w:t>
            </w:r>
          </w:p>
        </w:tc>
        <w:tc>
          <w:tcPr>
            <w:tcW w:w="567" w:type="dxa"/>
            <w:tcBorders>
              <w:top w:val="nil"/>
              <w:left w:val="nil"/>
              <w:bottom w:val="single" w:sz="4" w:space="0" w:color="auto"/>
              <w:right w:val="single" w:sz="4" w:space="0" w:color="auto"/>
            </w:tcBorders>
            <w:noWrap/>
            <w:vAlign w:val="center"/>
            <w:hideMark/>
          </w:tcPr>
          <w:p w14:paraId="23E24E6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3BE71E43"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50</w:t>
            </w:r>
          </w:p>
        </w:tc>
        <w:tc>
          <w:tcPr>
            <w:tcW w:w="992" w:type="dxa"/>
            <w:tcBorders>
              <w:top w:val="nil"/>
              <w:left w:val="nil"/>
              <w:bottom w:val="single" w:sz="4" w:space="0" w:color="auto"/>
              <w:right w:val="single" w:sz="4" w:space="0" w:color="auto"/>
            </w:tcBorders>
            <w:noWrap/>
            <w:vAlign w:val="center"/>
            <w:hideMark/>
          </w:tcPr>
          <w:p w14:paraId="2C80BD71"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R$ 0,74</w:t>
            </w:r>
          </w:p>
        </w:tc>
        <w:tc>
          <w:tcPr>
            <w:tcW w:w="1397" w:type="dxa"/>
            <w:tcBorders>
              <w:top w:val="nil"/>
              <w:left w:val="nil"/>
              <w:bottom w:val="single" w:sz="4" w:space="0" w:color="auto"/>
              <w:right w:val="single" w:sz="4" w:space="0" w:color="auto"/>
            </w:tcBorders>
            <w:noWrap/>
            <w:vAlign w:val="center"/>
            <w:hideMark/>
          </w:tcPr>
          <w:p w14:paraId="61F06E5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R$ 37,00</w:t>
            </w:r>
          </w:p>
        </w:tc>
      </w:tr>
      <w:tr w:rsidR="003E5BC2" w:rsidRPr="003E5BC2" w14:paraId="0AFD0992"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6DE1DC0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39</w:t>
            </w:r>
          </w:p>
        </w:tc>
        <w:tc>
          <w:tcPr>
            <w:tcW w:w="1645" w:type="dxa"/>
            <w:tcBorders>
              <w:top w:val="nil"/>
              <w:left w:val="nil"/>
              <w:bottom w:val="single" w:sz="4" w:space="0" w:color="auto"/>
              <w:right w:val="single" w:sz="4" w:space="0" w:color="auto"/>
            </w:tcBorders>
            <w:noWrap/>
            <w:vAlign w:val="center"/>
            <w:hideMark/>
          </w:tcPr>
          <w:p w14:paraId="0CC2DB87"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017.229.0001-6</w:t>
            </w:r>
          </w:p>
        </w:tc>
        <w:tc>
          <w:tcPr>
            <w:tcW w:w="3402" w:type="dxa"/>
            <w:tcBorders>
              <w:top w:val="nil"/>
              <w:left w:val="nil"/>
              <w:bottom w:val="single" w:sz="4" w:space="0" w:color="auto"/>
              <w:right w:val="single" w:sz="4" w:space="0" w:color="auto"/>
            </w:tcBorders>
            <w:noWrap/>
            <w:vAlign w:val="center"/>
            <w:hideMark/>
          </w:tcPr>
          <w:p w14:paraId="2A6C7B92"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REGISTRO ESFERA TIPO VS JUNTA ROSCAVEL 1/2"</w:t>
            </w:r>
          </w:p>
        </w:tc>
        <w:tc>
          <w:tcPr>
            <w:tcW w:w="567" w:type="dxa"/>
            <w:tcBorders>
              <w:top w:val="nil"/>
              <w:left w:val="nil"/>
              <w:bottom w:val="single" w:sz="4" w:space="0" w:color="auto"/>
              <w:right w:val="single" w:sz="4" w:space="0" w:color="auto"/>
            </w:tcBorders>
            <w:noWrap/>
            <w:vAlign w:val="center"/>
            <w:hideMark/>
          </w:tcPr>
          <w:p w14:paraId="1ECD6C5A"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49C28A24"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50</w:t>
            </w:r>
          </w:p>
        </w:tc>
        <w:tc>
          <w:tcPr>
            <w:tcW w:w="992" w:type="dxa"/>
            <w:tcBorders>
              <w:top w:val="nil"/>
              <w:left w:val="nil"/>
              <w:bottom w:val="single" w:sz="4" w:space="0" w:color="auto"/>
              <w:right w:val="single" w:sz="4" w:space="0" w:color="auto"/>
            </w:tcBorders>
            <w:noWrap/>
            <w:vAlign w:val="center"/>
            <w:hideMark/>
          </w:tcPr>
          <w:p w14:paraId="473A71ED"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R$ 17,72</w:t>
            </w:r>
          </w:p>
        </w:tc>
        <w:tc>
          <w:tcPr>
            <w:tcW w:w="1397" w:type="dxa"/>
            <w:tcBorders>
              <w:top w:val="nil"/>
              <w:left w:val="nil"/>
              <w:bottom w:val="single" w:sz="4" w:space="0" w:color="auto"/>
              <w:right w:val="single" w:sz="4" w:space="0" w:color="auto"/>
            </w:tcBorders>
            <w:noWrap/>
            <w:vAlign w:val="center"/>
            <w:hideMark/>
          </w:tcPr>
          <w:p w14:paraId="28316BB0"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R$ 886,00</w:t>
            </w:r>
          </w:p>
        </w:tc>
      </w:tr>
      <w:tr w:rsidR="003E5BC2" w:rsidRPr="003E5BC2" w14:paraId="48A4089E"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2864D63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40</w:t>
            </w:r>
          </w:p>
        </w:tc>
        <w:tc>
          <w:tcPr>
            <w:tcW w:w="1645" w:type="dxa"/>
            <w:tcBorders>
              <w:top w:val="nil"/>
              <w:left w:val="nil"/>
              <w:bottom w:val="single" w:sz="4" w:space="0" w:color="auto"/>
              <w:right w:val="single" w:sz="4" w:space="0" w:color="auto"/>
            </w:tcBorders>
            <w:noWrap/>
            <w:vAlign w:val="center"/>
            <w:hideMark/>
          </w:tcPr>
          <w:p w14:paraId="3F7AF451"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017.256.0001-3</w:t>
            </w:r>
          </w:p>
        </w:tc>
        <w:tc>
          <w:tcPr>
            <w:tcW w:w="3402" w:type="dxa"/>
            <w:tcBorders>
              <w:top w:val="nil"/>
              <w:left w:val="nil"/>
              <w:bottom w:val="single" w:sz="4" w:space="0" w:color="auto"/>
              <w:right w:val="single" w:sz="4" w:space="0" w:color="auto"/>
            </w:tcBorders>
            <w:noWrap/>
            <w:vAlign w:val="center"/>
            <w:hideMark/>
          </w:tcPr>
          <w:p w14:paraId="6AFB9653"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TE 90° COM ROSCA DE 1/2"</w:t>
            </w:r>
          </w:p>
        </w:tc>
        <w:tc>
          <w:tcPr>
            <w:tcW w:w="567" w:type="dxa"/>
            <w:tcBorders>
              <w:top w:val="nil"/>
              <w:left w:val="nil"/>
              <w:bottom w:val="single" w:sz="4" w:space="0" w:color="auto"/>
              <w:right w:val="single" w:sz="4" w:space="0" w:color="auto"/>
            </w:tcBorders>
            <w:noWrap/>
            <w:vAlign w:val="center"/>
            <w:hideMark/>
          </w:tcPr>
          <w:p w14:paraId="50C2D241"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5D08FB3A"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190</w:t>
            </w:r>
          </w:p>
        </w:tc>
        <w:tc>
          <w:tcPr>
            <w:tcW w:w="992" w:type="dxa"/>
            <w:tcBorders>
              <w:top w:val="nil"/>
              <w:left w:val="nil"/>
              <w:bottom w:val="single" w:sz="4" w:space="0" w:color="auto"/>
              <w:right w:val="single" w:sz="4" w:space="0" w:color="auto"/>
            </w:tcBorders>
            <w:noWrap/>
            <w:vAlign w:val="center"/>
            <w:hideMark/>
          </w:tcPr>
          <w:p w14:paraId="3C9AC453"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R$ 3,20</w:t>
            </w:r>
          </w:p>
        </w:tc>
        <w:tc>
          <w:tcPr>
            <w:tcW w:w="1397" w:type="dxa"/>
            <w:tcBorders>
              <w:top w:val="nil"/>
              <w:left w:val="nil"/>
              <w:bottom w:val="single" w:sz="4" w:space="0" w:color="auto"/>
              <w:right w:val="single" w:sz="4" w:space="0" w:color="auto"/>
            </w:tcBorders>
            <w:noWrap/>
            <w:vAlign w:val="center"/>
            <w:hideMark/>
          </w:tcPr>
          <w:p w14:paraId="186A7F58"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R$ 608,00</w:t>
            </w:r>
          </w:p>
        </w:tc>
      </w:tr>
      <w:tr w:rsidR="003E5BC2" w:rsidRPr="003E5BC2" w14:paraId="5AB831D4"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57EB715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41</w:t>
            </w:r>
          </w:p>
        </w:tc>
        <w:tc>
          <w:tcPr>
            <w:tcW w:w="1645" w:type="dxa"/>
            <w:tcBorders>
              <w:top w:val="nil"/>
              <w:left w:val="nil"/>
              <w:bottom w:val="single" w:sz="4" w:space="0" w:color="auto"/>
              <w:right w:val="single" w:sz="4" w:space="0" w:color="auto"/>
            </w:tcBorders>
            <w:noWrap/>
            <w:vAlign w:val="center"/>
            <w:hideMark/>
          </w:tcPr>
          <w:p w14:paraId="7E67C535"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017.259.0007-6</w:t>
            </w:r>
          </w:p>
        </w:tc>
        <w:tc>
          <w:tcPr>
            <w:tcW w:w="3402" w:type="dxa"/>
            <w:tcBorders>
              <w:top w:val="nil"/>
              <w:left w:val="nil"/>
              <w:bottom w:val="single" w:sz="4" w:space="0" w:color="auto"/>
              <w:right w:val="single" w:sz="4" w:space="0" w:color="auto"/>
            </w:tcBorders>
            <w:noWrap/>
            <w:vAlign w:val="center"/>
            <w:hideMark/>
          </w:tcPr>
          <w:p w14:paraId="6E0581B4"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TE 90° SOLDAVEL DE 1 1/2"</w:t>
            </w:r>
          </w:p>
        </w:tc>
        <w:tc>
          <w:tcPr>
            <w:tcW w:w="567" w:type="dxa"/>
            <w:tcBorders>
              <w:top w:val="nil"/>
              <w:left w:val="nil"/>
              <w:bottom w:val="single" w:sz="4" w:space="0" w:color="auto"/>
              <w:right w:val="single" w:sz="4" w:space="0" w:color="auto"/>
            </w:tcBorders>
            <w:noWrap/>
            <w:vAlign w:val="center"/>
            <w:hideMark/>
          </w:tcPr>
          <w:p w14:paraId="644DD58B"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90618C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15</w:t>
            </w:r>
          </w:p>
        </w:tc>
        <w:tc>
          <w:tcPr>
            <w:tcW w:w="992" w:type="dxa"/>
            <w:tcBorders>
              <w:top w:val="nil"/>
              <w:left w:val="nil"/>
              <w:bottom w:val="single" w:sz="4" w:space="0" w:color="auto"/>
              <w:right w:val="single" w:sz="4" w:space="0" w:color="auto"/>
            </w:tcBorders>
            <w:noWrap/>
            <w:vAlign w:val="center"/>
            <w:hideMark/>
          </w:tcPr>
          <w:p w14:paraId="19F1579F"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R$ 9,24</w:t>
            </w:r>
          </w:p>
        </w:tc>
        <w:tc>
          <w:tcPr>
            <w:tcW w:w="1397" w:type="dxa"/>
            <w:tcBorders>
              <w:top w:val="nil"/>
              <w:left w:val="nil"/>
              <w:bottom w:val="single" w:sz="4" w:space="0" w:color="auto"/>
              <w:right w:val="single" w:sz="4" w:space="0" w:color="auto"/>
            </w:tcBorders>
            <w:noWrap/>
            <w:vAlign w:val="center"/>
            <w:hideMark/>
          </w:tcPr>
          <w:p w14:paraId="5ABB339F"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R$ 138,60</w:t>
            </w:r>
          </w:p>
        </w:tc>
      </w:tr>
      <w:tr w:rsidR="003E5BC2" w:rsidRPr="003E5BC2" w14:paraId="526292D5"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675C6E6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42</w:t>
            </w:r>
          </w:p>
        </w:tc>
        <w:tc>
          <w:tcPr>
            <w:tcW w:w="1645" w:type="dxa"/>
            <w:tcBorders>
              <w:top w:val="nil"/>
              <w:left w:val="nil"/>
              <w:bottom w:val="single" w:sz="4" w:space="0" w:color="auto"/>
              <w:right w:val="single" w:sz="4" w:space="0" w:color="auto"/>
            </w:tcBorders>
            <w:noWrap/>
            <w:vAlign w:val="center"/>
            <w:hideMark/>
          </w:tcPr>
          <w:p w14:paraId="60043DD5"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017.259.0005-0</w:t>
            </w:r>
          </w:p>
        </w:tc>
        <w:tc>
          <w:tcPr>
            <w:tcW w:w="3402" w:type="dxa"/>
            <w:tcBorders>
              <w:top w:val="nil"/>
              <w:left w:val="nil"/>
              <w:bottom w:val="single" w:sz="4" w:space="0" w:color="auto"/>
              <w:right w:val="single" w:sz="4" w:space="0" w:color="auto"/>
            </w:tcBorders>
            <w:noWrap/>
            <w:vAlign w:val="center"/>
            <w:hideMark/>
          </w:tcPr>
          <w:p w14:paraId="1DC4FB1C"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TE 90° SOLDAVEL DE 1 1/4"</w:t>
            </w:r>
          </w:p>
        </w:tc>
        <w:tc>
          <w:tcPr>
            <w:tcW w:w="567" w:type="dxa"/>
            <w:tcBorders>
              <w:top w:val="nil"/>
              <w:left w:val="nil"/>
              <w:bottom w:val="single" w:sz="4" w:space="0" w:color="auto"/>
              <w:right w:val="single" w:sz="4" w:space="0" w:color="auto"/>
            </w:tcBorders>
            <w:noWrap/>
            <w:vAlign w:val="center"/>
            <w:hideMark/>
          </w:tcPr>
          <w:p w14:paraId="28E215C6"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046A140A"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15</w:t>
            </w:r>
          </w:p>
        </w:tc>
        <w:tc>
          <w:tcPr>
            <w:tcW w:w="992" w:type="dxa"/>
            <w:tcBorders>
              <w:top w:val="nil"/>
              <w:left w:val="nil"/>
              <w:bottom w:val="single" w:sz="4" w:space="0" w:color="auto"/>
              <w:right w:val="single" w:sz="4" w:space="0" w:color="auto"/>
            </w:tcBorders>
            <w:noWrap/>
            <w:vAlign w:val="center"/>
            <w:hideMark/>
          </w:tcPr>
          <w:p w14:paraId="748F8591"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R$ 10,20</w:t>
            </w:r>
          </w:p>
        </w:tc>
        <w:tc>
          <w:tcPr>
            <w:tcW w:w="1397" w:type="dxa"/>
            <w:tcBorders>
              <w:top w:val="nil"/>
              <w:left w:val="nil"/>
              <w:bottom w:val="single" w:sz="4" w:space="0" w:color="auto"/>
              <w:right w:val="single" w:sz="4" w:space="0" w:color="auto"/>
            </w:tcBorders>
            <w:noWrap/>
            <w:vAlign w:val="center"/>
            <w:hideMark/>
          </w:tcPr>
          <w:p w14:paraId="410405E2"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R$ 153,00</w:t>
            </w:r>
          </w:p>
        </w:tc>
      </w:tr>
      <w:tr w:rsidR="003E5BC2" w:rsidRPr="003E5BC2" w14:paraId="34D9A867"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2AA7C62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43</w:t>
            </w:r>
          </w:p>
        </w:tc>
        <w:tc>
          <w:tcPr>
            <w:tcW w:w="1645" w:type="dxa"/>
            <w:tcBorders>
              <w:top w:val="nil"/>
              <w:left w:val="nil"/>
              <w:bottom w:val="single" w:sz="4" w:space="0" w:color="auto"/>
              <w:right w:val="single" w:sz="4" w:space="0" w:color="auto"/>
            </w:tcBorders>
            <w:noWrap/>
            <w:vAlign w:val="center"/>
            <w:hideMark/>
          </w:tcPr>
          <w:p w14:paraId="016998AB"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017.259.0001-7</w:t>
            </w:r>
          </w:p>
        </w:tc>
        <w:tc>
          <w:tcPr>
            <w:tcW w:w="3402" w:type="dxa"/>
            <w:tcBorders>
              <w:top w:val="nil"/>
              <w:left w:val="nil"/>
              <w:bottom w:val="single" w:sz="4" w:space="0" w:color="auto"/>
              <w:right w:val="single" w:sz="4" w:space="0" w:color="auto"/>
            </w:tcBorders>
            <w:noWrap/>
            <w:vAlign w:val="center"/>
            <w:hideMark/>
          </w:tcPr>
          <w:p w14:paraId="4B128B12"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TE 90° SOLDAVEL DE 1/2"</w:t>
            </w:r>
          </w:p>
        </w:tc>
        <w:tc>
          <w:tcPr>
            <w:tcW w:w="567" w:type="dxa"/>
            <w:tcBorders>
              <w:top w:val="nil"/>
              <w:left w:val="nil"/>
              <w:bottom w:val="single" w:sz="4" w:space="0" w:color="auto"/>
              <w:right w:val="single" w:sz="4" w:space="0" w:color="auto"/>
            </w:tcBorders>
            <w:noWrap/>
            <w:vAlign w:val="center"/>
            <w:hideMark/>
          </w:tcPr>
          <w:p w14:paraId="216E1F2A"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18AE433C"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135</w:t>
            </w:r>
          </w:p>
        </w:tc>
        <w:tc>
          <w:tcPr>
            <w:tcW w:w="992" w:type="dxa"/>
            <w:tcBorders>
              <w:top w:val="nil"/>
              <w:left w:val="nil"/>
              <w:bottom w:val="single" w:sz="4" w:space="0" w:color="auto"/>
              <w:right w:val="single" w:sz="4" w:space="0" w:color="auto"/>
            </w:tcBorders>
            <w:noWrap/>
            <w:vAlign w:val="center"/>
            <w:hideMark/>
          </w:tcPr>
          <w:p w14:paraId="70561861"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R$ 0,82</w:t>
            </w:r>
          </w:p>
        </w:tc>
        <w:tc>
          <w:tcPr>
            <w:tcW w:w="1397" w:type="dxa"/>
            <w:tcBorders>
              <w:top w:val="nil"/>
              <w:left w:val="nil"/>
              <w:bottom w:val="single" w:sz="4" w:space="0" w:color="auto"/>
              <w:right w:val="single" w:sz="4" w:space="0" w:color="auto"/>
            </w:tcBorders>
            <w:noWrap/>
            <w:vAlign w:val="center"/>
            <w:hideMark/>
          </w:tcPr>
          <w:p w14:paraId="31F23B4C"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R$ 110,70</w:t>
            </w:r>
          </w:p>
        </w:tc>
      </w:tr>
      <w:tr w:rsidR="003E5BC2" w:rsidRPr="003E5BC2" w14:paraId="11D3C7D2"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1D1E506F"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44</w:t>
            </w:r>
          </w:p>
        </w:tc>
        <w:tc>
          <w:tcPr>
            <w:tcW w:w="1645" w:type="dxa"/>
            <w:tcBorders>
              <w:top w:val="nil"/>
              <w:left w:val="nil"/>
              <w:bottom w:val="single" w:sz="4" w:space="0" w:color="auto"/>
              <w:right w:val="single" w:sz="4" w:space="0" w:color="auto"/>
            </w:tcBorders>
            <w:noWrap/>
            <w:vAlign w:val="center"/>
            <w:hideMark/>
          </w:tcPr>
          <w:p w14:paraId="2F008413"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017.259.0006-8</w:t>
            </w:r>
          </w:p>
        </w:tc>
        <w:tc>
          <w:tcPr>
            <w:tcW w:w="3402" w:type="dxa"/>
            <w:tcBorders>
              <w:top w:val="nil"/>
              <w:left w:val="nil"/>
              <w:bottom w:val="single" w:sz="4" w:space="0" w:color="auto"/>
              <w:right w:val="single" w:sz="4" w:space="0" w:color="auto"/>
            </w:tcBorders>
            <w:noWrap/>
            <w:vAlign w:val="center"/>
            <w:hideMark/>
          </w:tcPr>
          <w:p w14:paraId="41D786E6"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TE 90° SOLDAVEL DE 2"</w:t>
            </w:r>
          </w:p>
        </w:tc>
        <w:tc>
          <w:tcPr>
            <w:tcW w:w="567" w:type="dxa"/>
            <w:tcBorders>
              <w:top w:val="nil"/>
              <w:left w:val="nil"/>
              <w:bottom w:val="single" w:sz="4" w:space="0" w:color="auto"/>
              <w:right w:val="single" w:sz="4" w:space="0" w:color="auto"/>
            </w:tcBorders>
            <w:noWrap/>
            <w:vAlign w:val="center"/>
            <w:hideMark/>
          </w:tcPr>
          <w:p w14:paraId="045EEFAA"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491CF28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15</w:t>
            </w:r>
          </w:p>
        </w:tc>
        <w:tc>
          <w:tcPr>
            <w:tcW w:w="992" w:type="dxa"/>
            <w:tcBorders>
              <w:top w:val="nil"/>
              <w:left w:val="nil"/>
              <w:bottom w:val="single" w:sz="4" w:space="0" w:color="auto"/>
              <w:right w:val="single" w:sz="4" w:space="0" w:color="auto"/>
            </w:tcBorders>
            <w:noWrap/>
            <w:vAlign w:val="center"/>
            <w:hideMark/>
          </w:tcPr>
          <w:p w14:paraId="7690C722"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R$ 14,18</w:t>
            </w:r>
          </w:p>
        </w:tc>
        <w:tc>
          <w:tcPr>
            <w:tcW w:w="1397" w:type="dxa"/>
            <w:tcBorders>
              <w:top w:val="nil"/>
              <w:left w:val="nil"/>
              <w:bottom w:val="single" w:sz="4" w:space="0" w:color="auto"/>
              <w:right w:val="single" w:sz="4" w:space="0" w:color="auto"/>
            </w:tcBorders>
            <w:noWrap/>
            <w:vAlign w:val="center"/>
            <w:hideMark/>
          </w:tcPr>
          <w:p w14:paraId="2B3455F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R$ 212,70</w:t>
            </w:r>
          </w:p>
        </w:tc>
      </w:tr>
      <w:tr w:rsidR="003E5BC2" w:rsidRPr="003E5BC2" w14:paraId="24484E7E" w14:textId="77777777" w:rsidTr="003E5BC2">
        <w:trPr>
          <w:trHeight w:val="255"/>
        </w:trPr>
        <w:tc>
          <w:tcPr>
            <w:tcW w:w="618" w:type="dxa"/>
            <w:tcBorders>
              <w:top w:val="nil"/>
              <w:left w:val="single" w:sz="4" w:space="0" w:color="auto"/>
              <w:bottom w:val="single" w:sz="4" w:space="0" w:color="auto"/>
              <w:right w:val="single" w:sz="4" w:space="0" w:color="auto"/>
            </w:tcBorders>
            <w:noWrap/>
            <w:vAlign w:val="center"/>
            <w:hideMark/>
          </w:tcPr>
          <w:p w14:paraId="04A56EE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45</w:t>
            </w:r>
          </w:p>
        </w:tc>
        <w:tc>
          <w:tcPr>
            <w:tcW w:w="1645" w:type="dxa"/>
            <w:tcBorders>
              <w:top w:val="nil"/>
              <w:left w:val="nil"/>
              <w:bottom w:val="single" w:sz="4" w:space="0" w:color="auto"/>
              <w:right w:val="single" w:sz="4" w:space="0" w:color="auto"/>
            </w:tcBorders>
            <w:noWrap/>
            <w:vAlign w:val="center"/>
            <w:hideMark/>
          </w:tcPr>
          <w:p w14:paraId="599C3C74"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017.259.0002-5</w:t>
            </w:r>
          </w:p>
        </w:tc>
        <w:tc>
          <w:tcPr>
            <w:tcW w:w="3402" w:type="dxa"/>
            <w:tcBorders>
              <w:top w:val="nil"/>
              <w:left w:val="nil"/>
              <w:bottom w:val="single" w:sz="4" w:space="0" w:color="auto"/>
              <w:right w:val="single" w:sz="4" w:space="0" w:color="auto"/>
            </w:tcBorders>
            <w:noWrap/>
            <w:vAlign w:val="center"/>
            <w:hideMark/>
          </w:tcPr>
          <w:p w14:paraId="59C8123E"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TE 90° SOLDAVEL DE 3/4"</w:t>
            </w:r>
          </w:p>
        </w:tc>
        <w:tc>
          <w:tcPr>
            <w:tcW w:w="567" w:type="dxa"/>
            <w:tcBorders>
              <w:top w:val="nil"/>
              <w:left w:val="nil"/>
              <w:bottom w:val="single" w:sz="4" w:space="0" w:color="auto"/>
              <w:right w:val="single" w:sz="4" w:space="0" w:color="auto"/>
            </w:tcBorders>
            <w:noWrap/>
            <w:vAlign w:val="center"/>
            <w:hideMark/>
          </w:tcPr>
          <w:p w14:paraId="6B70C823"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60BACAF8"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200</w:t>
            </w:r>
          </w:p>
        </w:tc>
        <w:tc>
          <w:tcPr>
            <w:tcW w:w="992" w:type="dxa"/>
            <w:tcBorders>
              <w:top w:val="nil"/>
              <w:left w:val="nil"/>
              <w:bottom w:val="single" w:sz="4" w:space="0" w:color="auto"/>
              <w:right w:val="single" w:sz="4" w:space="0" w:color="auto"/>
            </w:tcBorders>
            <w:noWrap/>
            <w:vAlign w:val="center"/>
            <w:hideMark/>
          </w:tcPr>
          <w:p w14:paraId="7909676E"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R$ 1,31</w:t>
            </w:r>
          </w:p>
        </w:tc>
        <w:tc>
          <w:tcPr>
            <w:tcW w:w="1397" w:type="dxa"/>
            <w:tcBorders>
              <w:top w:val="nil"/>
              <w:left w:val="nil"/>
              <w:bottom w:val="single" w:sz="4" w:space="0" w:color="auto"/>
              <w:right w:val="single" w:sz="4" w:space="0" w:color="auto"/>
            </w:tcBorders>
            <w:noWrap/>
            <w:vAlign w:val="center"/>
            <w:hideMark/>
          </w:tcPr>
          <w:p w14:paraId="78D1D0E8"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R$ 262,00</w:t>
            </w:r>
          </w:p>
        </w:tc>
      </w:tr>
      <w:tr w:rsidR="003E5BC2" w:rsidRPr="003E5BC2" w14:paraId="57F46382" w14:textId="77777777" w:rsidTr="003E5BC2">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hideMark/>
          </w:tcPr>
          <w:p w14:paraId="04F7F525"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46</w:t>
            </w:r>
          </w:p>
        </w:tc>
        <w:tc>
          <w:tcPr>
            <w:tcW w:w="1645" w:type="dxa"/>
            <w:tcBorders>
              <w:top w:val="nil"/>
              <w:left w:val="nil"/>
              <w:bottom w:val="single" w:sz="4" w:space="0" w:color="auto"/>
              <w:right w:val="single" w:sz="4" w:space="0" w:color="auto"/>
            </w:tcBorders>
            <w:noWrap/>
            <w:vAlign w:val="center"/>
            <w:hideMark/>
          </w:tcPr>
          <w:p w14:paraId="378436DA" w14:textId="77777777" w:rsidR="003E5BC2" w:rsidRPr="003E5BC2" w:rsidRDefault="003E5BC2" w:rsidP="003E5BC2">
            <w:pPr>
              <w:spacing w:after="0" w:line="240" w:lineRule="auto"/>
              <w:jc w:val="center"/>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017.460.0005-8</w:t>
            </w:r>
          </w:p>
        </w:tc>
        <w:tc>
          <w:tcPr>
            <w:tcW w:w="3402" w:type="dxa"/>
            <w:tcBorders>
              <w:top w:val="nil"/>
              <w:left w:val="nil"/>
              <w:bottom w:val="single" w:sz="4" w:space="0" w:color="auto"/>
              <w:right w:val="single" w:sz="4" w:space="0" w:color="auto"/>
            </w:tcBorders>
            <w:noWrap/>
            <w:vAlign w:val="center"/>
            <w:hideMark/>
          </w:tcPr>
          <w:p w14:paraId="66391BB0" w14:textId="77777777" w:rsidR="003E5BC2" w:rsidRPr="003E5BC2" w:rsidRDefault="003E5BC2" w:rsidP="003E5BC2">
            <w:pPr>
              <w:spacing w:after="0" w:line="240" w:lineRule="auto"/>
              <w:rPr>
                <w:rFonts w:ascii="Arial" w:eastAsia="Times New Roman" w:hAnsi="Arial" w:cs="Arial"/>
                <w:color w:val="000000"/>
                <w:sz w:val="20"/>
                <w:szCs w:val="20"/>
                <w:lang w:eastAsia="pt-BR"/>
              </w:rPr>
            </w:pPr>
            <w:r w:rsidRPr="003E5BC2">
              <w:rPr>
                <w:rFonts w:ascii="Arial" w:eastAsia="Times New Roman" w:hAnsi="Arial" w:cs="Arial"/>
                <w:color w:val="000000"/>
                <w:sz w:val="20"/>
                <w:szCs w:val="20"/>
                <w:lang w:eastAsia="pt-BR"/>
              </w:rPr>
              <w:t>UNIAO PVC CR DE 2"</w:t>
            </w:r>
          </w:p>
        </w:tc>
        <w:tc>
          <w:tcPr>
            <w:tcW w:w="567" w:type="dxa"/>
            <w:tcBorders>
              <w:top w:val="nil"/>
              <w:left w:val="nil"/>
              <w:bottom w:val="single" w:sz="4" w:space="0" w:color="auto"/>
              <w:right w:val="single" w:sz="4" w:space="0" w:color="auto"/>
            </w:tcBorders>
            <w:noWrap/>
            <w:vAlign w:val="center"/>
            <w:hideMark/>
          </w:tcPr>
          <w:p w14:paraId="37E82E9E"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 xml:space="preserve"> PÇ </w:t>
            </w:r>
          </w:p>
        </w:tc>
        <w:tc>
          <w:tcPr>
            <w:tcW w:w="709" w:type="dxa"/>
            <w:tcBorders>
              <w:top w:val="nil"/>
              <w:left w:val="nil"/>
              <w:bottom w:val="single" w:sz="4" w:space="0" w:color="auto"/>
              <w:right w:val="single" w:sz="4" w:space="0" w:color="auto"/>
            </w:tcBorders>
            <w:noWrap/>
            <w:vAlign w:val="center"/>
            <w:hideMark/>
          </w:tcPr>
          <w:p w14:paraId="61512AA7" w14:textId="77777777" w:rsidR="003E5BC2" w:rsidRPr="003E5BC2" w:rsidRDefault="003E5BC2" w:rsidP="003E5BC2">
            <w:pPr>
              <w:spacing w:after="0" w:line="240" w:lineRule="auto"/>
              <w:jc w:val="center"/>
              <w:rPr>
                <w:rFonts w:ascii="Arial" w:eastAsia="Times New Roman" w:hAnsi="Arial" w:cs="Arial"/>
                <w:sz w:val="20"/>
                <w:szCs w:val="20"/>
                <w:lang w:eastAsia="pt-BR"/>
              </w:rPr>
            </w:pPr>
            <w:r w:rsidRPr="003E5BC2">
              <w:rPr>
                <w:rFonts w:ascii="Arial" w:eastAsia="Times New Roman" w:hAnsi="Arial" w:cs="Arial"/>
                <w:sz w:val="20"/>
                <w:szCs w:val="20"/>
                <w:lang w:eastAsia="pt-BR"/>
              </w:rPr>
              <w:t>10</w:t>
            </w:r>
          </w:p>
        </w:tc>
        <w:tc>
          <w:tcPr>
            <w:tcW w:w="992" w:type="dxa"/>
            <w:tcBorders>
              <w:top w:val="nil"/>
              <w:left w:val="nil"/>
              <w:bottom w:val="single" w:sz="4" w:space="0" w:color="auto"/>
              <w:right w:val="single" w:sz="4" w:space="0" w:color="auto"/>
            </w:tcBorders>
            <w:noWrap/>
            <w:vAlign w:val="center"/>
            <w:hideMark/>
          </w:tcPr>
          <w:p w14:paraId="01DE3EE9"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R$ 85,16</w:t>
            </w:r>
          </w:p>
        </w:tc>
        <w:tc>
          <w:tcPr>
            <w:tcW w:w="1397" w:type="dxa"/>
            <w:tcBorders>
              <w:top w:val="nil"/>
              <w:left w:val="nil"/>
              <w:bottom w:val="single" w:sz="4" w:space="0" w:color="auto"/>
              <w:right w:val="single" w:sz="4" w:space="0" w:color="auto"/>
            </w:tcBorders>
            <w:noWrap/>
            <w:vAlign w:val="center"/>
            <w:hideMark/>
          </w:tcPr>
          <w:p w14:paraId="462015E2"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R$ 851,60</w:t>
            </w:r>
          </w:p>
        </w:tc>
      </w:tr>
      <w:tr w:rsidR="003E5BC2" w:rsidRPr="003E5BC2" w14:paraId="1D8B6955" w14:textId="77777777" w:rsidTr="003E5BC2">
        <w:trPr>
          <w:gridAfter w:val="5"/>
          <w:wAfter w:w="7067" w:type="dxa"/>
          <w:trHeight w:val="300"/>
        </w:trPr>
        <w:tc>
          <w:tcPr>
            <w:tcW w:w="618" w:type="dxa"/>
            <w:tcBorders>
              <w:top w:val="single" w:sz="4" w:space="0" w:color="auto"/>
              <w:left w:val="single" w:sz="4" w:space="0" w:color="auto"/>
              <w:bottom w:val="single" w:sz="4" w:space="0" w:color="auto"/>
              <w:right w:val="single" w:sz="4" w:space="0" w:color="auto"/>
            </w:tcBorders>
            <w:noWrap/>
            <w:vAlign w:val="center"/>
            <w:hideMark/>
          </w:tcPr>
          <w:p w14:paraId="559A4BFD"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 </w:t>
            </w:r>
          </w:p>
        </w:tc>
        <w:tc>
          <w:tcPr>
            <w:tcW w:w="1645" w:type="dxa"/>
            <w:tcBorders>
              <w:top w:val="nil"/>
              <w:left w:val="nil"/>
              <w:bottom w:val="single" w:sz="4" w:space="0" w:color="auto"/>
              <w:right w:val="single" w:sz="4" w:space="0" w:color="auto"/>
            </w:tcBorders>
            <w:noWrap/>
            <w:vAlign w:val="center"/>
            <w:hideMark/>
          </w:tcPr>
          <w:p w14:paraId="1B6219FB" w14:textId="77777777" w:rsidR="003E5BC2" w:rsidRPr="003E5BC2" w:rsidRDefault="003E5BC2" w:rsidP="003E5BC2">
            <w:pPr>
              <w:spacing w:after="0" w:line="240" w:lineRule="auto"/>
              <w:jc w:val="center"/>
              <w:rPr>
                <w:rFonts w:ascii="Arial" w:eastAsia="Times New Roman" w:hAnsi="Arial" w:cs="Arial"/>
                <w:b/>
                <w:bCs/>
                <w:sz w:val="20"/>
                <w:szCs w:val="20"/>
                <w:lang w:eastAsia="pt-BR"/>
              </w:rPr>
            </w:pPr>
            <w:r w:rsidRPr="003E5BC2">
              <w:rPr>
                <w:rFonts w:ascii="Arial" w:eastAsia="Times New Roman" w:hAnsi="Arial" w:cs="Arial"/>
                <w:b/>
                <w:bCs/>
                <w:sz w:val="20"/>
                <w:szCs w:val="20"/>
                <w:lang w:eastAsia="pt-BR"/>
              </w:rPr>
              <w:t>R$ 57.831,79</w:t>
            </w:r>
          </w:p>
        </w:tc>
      </w:tr>
    </w:tbl>
    <w:p w14:paraId="25F5C139" w14:textId="77777777" w:rsidR="00903EFB" w:rsidRDefault="00903EFB" w:rsidP="00903EFB">
      <w:pPr>
        <w:suppressAutoHyphens/>
        <w:spacing w:before="480" w:after="0" w:line="360" w:lineRule="auto"/>
        <w:ind w:hanging="142"/>
        <w:jc w:val="both"/>
        <w:rPr>
          <w:rFonts w:ascii="Arial" w:hAnsi="Arial" w:cs="Arial"/>
          <w:b/>
          <w:bCs/>
          <w:sz w:val="24"/>
          <w:szCs w:val="24"/>
        </w:rPr>
      </w:pPr>
      <w:r>
        <w:rPr>
          <w:rFonts w:ascii="Arial" w:hAnsi="Arial" w:cs="Arial"/>
          <w:b/>
          <w:bCs/>
          <w:sz w:val="24"/>
          <w:szCs w:val="24"/>
        </w:rPr>
        <w:t>6. ACEITABILIDADE DA PROPOSTA</w:t>
      </w:r>
    </w:p>
    <w:p w14:paraId="7E05C0CB" w14:textId="2C222A31" w:rsidR="00903EFB" w:rsidRDefault="00903EFB" w:rsidP="00903EFB">
      <w:pPr>
        <w:spacing w:before="120" w:after="100" w:afterAutospacing="1" w:line="360" w:lineRule="auto"/>
        <w:jc w:val="both"/>
        <w:rPr>
          <w:rFonts w:ascii="Arial" w:hAnsi="Arial" w:cs="Arial"/>
          <w:color w:val="000000"/>
          <w:sz w:val="24"/>
          <w:szCs w:val="24"/>
        </w:rPr>
      </w:pPr>
      <w:r w:rsidRPr="00C851BF">
        <w:rPr>
          <w:rFonts w:ascii="Arial" w:hAnsi="Arial" w:cs="Arial"/>
          <w:sz w:val="24"/>
          <w:szCs w:val="24"/>
        </w:rPr>
        <w:t xml:space="preserve">6.1 </w:t>
      </w:r>
      <w:r w:rsidRPr="00C851BF">
        <w:rPr>
          <w:rFonts w:ascii="Arial" w:eastAsia="Arial Unicode MS" w:hAnsi="Arial" w:cs="Arial"/>
          <w:sz w:val="24"/>
          <w:szCs w:val="24"/>
          <w:lang w:eastAsia="pt-BR"/>
        </w:rPr>
        <w:t xml:space="preserve">Para análise da proposta, o licitante deverá apresentar </w:t>
      </w:r>
      <w:r>
        <w:rPr>
          <w:rFonts w:ascii="Arial" w:eastAsia="Arial Unicode MS" w:hAnsi="Arial" w:cs="Arial"/>
          <w:sz w:val="24"/>
          <w:szCs w:val="24"/>
          <w:lang w:eastAsia="pt-BR"/>
        </w:rPr>
        <w:t>catálogo técnico</w:t>
      </w:r>
      <w:r w:rsidRPr="00C851BF">
        <w:rPr>
          <w:rFonts w:ascii="Arial" w:eastAsia="Arial Unicode MS" w:hAnsi="Arial" w:cs="Arial"/>
          <w:sz w:val="24"/>
          <w:szCs w:val="24"/>
          <w:lang w:eastAsia="pt-BR"/>
        </w:rPr>
        <w:t xml:space="preserve"> que comprove as características do item proposto atendendo as especificações constantes no Item 04 – Especificação do Objeto (arquivo anexo)</w:t>
      </w:r>
      <w:r w:rsidR="001E02E1">
        <w:rPr>
          <w:rFonts w:ascii="Arial" w:eastAsia="Arial Unicode MS" w:hAnsi="Arial" w:cs="Arial"/>
          <w:sz w:val="24"/>
          <w:szCs w:val="24"/>
          <w:lang w:eastAsia="pt-BR"/>
        </w:rPr>
        <w:t xml:space="preserve">, </w:t>
      </w:r>
      <w:r w:rsidRPr="00C851BF">
        <w:rPr>
          <w:rFonts w:ascii="Arial" w:eastAsia="Arial Unicode MS" w:hAnsi="Arial" w:cs="Arial"/>
          <w:sz w:val="24"/>
          <w:szCs w:val="24"/>
        </w:rPr>
        <w:t xml:space="preserve">para fins de análise, validação e comprovação da conformidade das propostas apresentadas </w:t>
      </w:r>
      <w:r w:rsidR="001E02E1">
        <w:rPr>
          <w:rFonts w:ascii="Arial" w:eastAsia="Arial Unicode MS" w:hAnsi="Arial" w:cs="Arial"/>
          <w:sz w:val="24"/>
          <w:szCs w:val="24"/>
        </w:rPr>
        <w:t>n</w:t>
      </w:r>
      <w:r w:rsidRPr="00C851BF">
        <w:rPr>
          <w:rFonts w:ascii="Arial" w:eastAsia="Arial Unicode MS" w:hAnsi="Arial" w:cs="Arial"/>
          <w:sz w:val="24"/>
          <w:szCs w:val="24"/>
        </w:rPr>
        <w:t>esta licitação. Os documentos apresentados deverão conter, de forma clara e inequívoca</w:t>
      </w:r>
      <w:r>
        <w:rPr>
          <w:rFonts w:ascii="Arial" w:eastAsia="Arial Unicode MS" w:hAnsi="Arial" w:cs="Arial"/>
          <w:sz w:val="24"/>
          <w:szCs w:val="24"/>
        </w:rPr>
        <w:t xml:space="preserve"> </w:t>
      </w:r>
      <w:r w:rsidRPr="00C851BF">
        <w:rPr>
          <w:rFonts w:ascii="Arial" w:eastAsia="Arial Unicode MS" w:hAnsi="Arial" w:cs="Arial"/>
          <w:sz w:val="24"/>
          <w:szCs w:val="24"/>
        </w:rPr>
        <w:t xml:space="preserve">as </w:t>
      </w:r>
      <w:r w:rsidRPr="00903EFB">
        <w:rPr>
          <w:rFonts w:ascii="Arial" w:eastAsia="Arial Unicode MS" w:hAnsi="Arial" w:cs="Arial"/>
          <w:sz w:val="24"/>
          <w:szCs w:val="24"/>
        </w:rPr>
        <w:t xml:space="preserve">características </w:t>
      </w:r>
      <w:r>
        <w:rPr>
          <w:rFonts w:ascii="Arial" w:eastAsia="Arial Unicode MS" w:hAnsi="Arial" w:cs="Arial"/>
          <w:sz w:val="24"/>
          <w:szCs w:val="24"/>
        </w:rPr>
        <w:t>do item</w:t>
      </w:r>
      <w:r w:rsidRPr="00C851BF">
        <w:rPr>
          <w:rFonts w:ascii="Arial" w:eastAsia="Arial Unicode MS" w:hAnsi="Arial" w:cs="Arial"/>
          <w:sz w:val="24"/>
          <w:szCs w:val="24"/>
        </w:rPr>
        <w:t>, permitindo a verificação objetiva da compatibilidade do produto com os requisitos estabelecidos.</w:t>
      </w:r>
    </w:p>
    <w:p w14:paraId="74BB9FC1" w14:textId="201F6DFA" w:rsidR="00AE0768" w:rsidRPr="00B81948" w:rsidRDefault="00903EFB"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7</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01BDB20F" w:rsidR="00AE0768" w:rsidRPr="009F14AB" w:rsidRDefault="00903EFB" w:rsidP="00AE0768">
      <w:pPr>
        <w:suppressAutoHyphens/>
        <w:spacing w:before="120" w:after="0" w:line="360" w:lineRule="auto"/>
        <w:jc w:val="both"/>
        <w:rPr>
          <w:rFonts w:ascii="Arial" w:hAnsi="Arial" w:cs="Arial"/>
          <w:bCs/>
          <w:sz w:val="24"/>
          <w:szCs w:val="24"/>
        </w:rPr>
      </w:pPr>
      <w:r>
        <w:rPr>
          <w:rFonts w:ascii="Arial" w:hAnsi="Arial" w:cs="Arial"/>
          <w:sz w:val="24"/>
          <w:szCs w:val="24"/>
        </w:rPr>
        <w:t>7</w:t>
      </w:r>
      <w:r w:rsidR="006F52EB">
        <w:rPr>
          <w:rFonts w:ascii="Arial" w:hAnsi="Arial" w:cs="Arial"/>
          <w:sz w:val="24"/>
          <w:szCs w:val="24"/>
        </w:rPr>
        <w:t xml:space="preserve">.1 A entrega será realizada de acordo com as necessidades da CESAMA, no prazo máximo de </w:t>
      </w:r>
      <w:r w:rsidR="00A24AB7">
        <w:rPr>
          <w:rFonts w:ascii="Arial" w:hAnsi="Arial" w:cs="Arial"/>
          <w:b/>
          <w:bCs/>
          <w:sz w:val="24"/>
          <w:szCs w:val="24"/>
        </w:rPr>
        <w:t>30</w:t>
      </w:r>
      <w:r w:rsidR="006F52EB">
        <w:rPr>
          <w:rFonts w:ascii="Arial" w:hAnsi="Arial" w:cs="Arial"/>
          <w:b/>
          <w:bCs/>
          <w:sz w:val="24"/>
          <w:szCs w:val="24"/>
        </w:rPr>
        <w:t xml:space="preserve"> (</w:t>
      </w:r>
      <w:r w:rsidR="00A24AB7">
        <w:rPr>
          <w:rFonts w:ascii="Arial" w:hAnsi="Arial" w:cs="Arial"/>
          <w:b/>
          <w:bCs/>
          <w:sz w:val="24"/>
          <w:szCs w:val="24"/>
        </w:rPr>
        <w:t>trinta</w:t>
      </w:r>
      <w:r w:rsidR="006F52EB">
        <w:rPr>
          <w:rFonts w:ascii="Arial" w:hAnsi="Arial" w:cs="Arial"/>
          <w:b/>
          <w:bCs/>
          <w:sz w:val="24"/>
          <w:szCs w:val="24"/>
        </w:rPr>
        <w:t>) dia</w:t>
      </w:r>
      <w:r w:rsidR="00A24AB7">
        <w:rPr>
          <w:rFonts w:ascii="Arial" w:hAnsi="Arial" w:cs="Arial"/>
          <w:b/>
          <w:bCs/>
          <w:sz w:val="24"/>
          <w:szCs w:val="24"/>
        </w:rPr>
        <w:t>s</w:t>
      </w:r>
      <w:r w:rsidR="006F52EB">
        <w:rPr>
          <w:rFonts w:ascii="Arial" w:hAnsi="Arial" w:cs="Arial"/>
          <w:b/>
          <w:bCs/>
          <w:sz w:val="24"/>
          <w:szCs w:val="24"/>
        </w:rPr>
        <w:t xml:space="preserve"> </w:t>
      </w:r>
      <w:r w:rsidR="006F52EB">
        <w:rPr>
          <w:rFonts w:ascii="Arial" w:hAnsi="Arial" w:cs="Arial"/>
          <w:sz w:val="24"/>
          <w:szCs w:val="24"/>
        </w:rPr>
        <w:t>contados a partir do recebimento da solicitação, feita através da Ordem de Compra</w:t>
      </w:r>
      <w:r w:rsidR="00DE1C15" w:rsidRPr="00DE1C15">
        <w:rPr>
          <w:rFonts w:ascii="Arial" w:hAnsi="Arial" w:cs="Arial"/>
          <w:sz w:val="24"/>
          <w:szCs w:val="24"/>
        </w:rPr>
        <w:t>.</w:t>
      </w:r>
    </w:p>
    <w:p w14:paraId="223997CB" w14:textId="1B78D5E0" w:rsidR="00AE0768" w:rsidRDefault="0052208D" w:rsidP="00AE0768">
      <w:pPr>
        <w:suppressAutoHyphens/>
        <w:spacing w:before="120" w:after="0" w:line="360" w:lineRule="auto"/>
        <w:jc w:val="both"/>
        <w:rPr>
          <w:rFonts w:ascii="Arial" w:hAnsi="Arial" w:cs="Arial"/>
          <w:sz w:val="24"/>
          <w:szCs w:val="24"/>
        </w:rPr>
      </w:pPr>
      <w:r>
        <w:rPr>
          <w:rFonts w:ascii="Arial" w:hAnsi="Arial" w:cs="Arial"/>
          <w:bCs/>
          <w:sz w:val="24"/>
          <w:szCs w:val="24"/>
        </w:rPr>
        <w:lastRenderedPageBreak/>
        <w:t>7</w:t>
      </w:r>
      <w:r w:rsidR="00AE0768" w:rsidRPr="00DE1C15">
        <w:rPr>
          <w:rFonts w:ascii="Arial" w:hAnsi="Arial" w:cs="Arial"/>
          <w:bCs/>
          <w:sz w:val="24"/>
          <w:szCs w:val="24"/>
        </w:rPr>
        <w:t xml:space="preserve">.2 Os materiais deverão ser entregues no </w:t>
      </w:r>
      <w:r w:rsidR="00AE0768" w:rsidRPr="00DE1C15">
        <w:rPr>
          <w:rFonts w:ascii="Arial" w:hAnsi="Arial" w:cs="Arial"/>
          <w:b/>
          <w:sz w:val="24"/>
          <w:szCs w:val="24"/>
        </w:rPr>
        <w:t xml:space="preserve">Departamento de </w:t>
      </w:r>
      <w:r w:rsidR="00D21B39" w:rsidRPr="00DE1C15">
        <w:rPr>
          <w:rFonts w:ascii="Arial" w:hAnsi="Arial" w:cs="Arial"/>
          <w:b/>
          <w:sz w:val="24"/>
          <w:szCs w:val="24"/>
        </w:rPr>
        <w:t>Suprimentos</w:t>
      </w:r>
      <w:r w:rsidR="00AE0768" w:rsidRPr="00DE1C15">
        <w:rPr>
          <w:rFonts w:ascii="Arial" w:hAnsi="Arial" w:cs="Arial"/>
          <w:sz w:val="24"/>
          <w:szCs w:val="24"/>
        </w:rPr>
        <w:t xml:space="preserve">, à Rua Santa Terezinha, nº 505, Bairro Santa Terezinha, Juiz de Fora / MG, CEP 36.045-490, em dias úteis, das </w:t>
      </w:r>
      <w:r w:rsidR="00AE0768" w:rsidRPr="00DE1C15">
        <w:rPr>
          <w:rFonts w:ascii="Arial" w:hAnsi="Arial" w:cs="Arial"/>
          <w:bCs/>
          <w:sz w:val="24"/>
          <w:szCs w:val="24"/>
        </w:rPr>
        <w:t xml:space="preserve">08:00h às 11:30h e </w:t>
      </w:r>
      <w:r w:rsidR="0029310F" w:rsidRPr="00DE1C15">
        <w:rPr>
          <w:rFonts w:ascii="Arial" w:hAnsi="Arial" w:cs="Arial"/>
          <w:bCs/>
          <w:sz w:val="24"/>
          <w:szCs w:val="24"/>
        </w:rPr>
        <w:t>das 14:00h às</w:t>
      </w:r>
      <w:r w:rsidR="00AE0768" w:rsidRPr="00DE1C15">
        <w:rPr>
          <w:rFonts w:ascii="Arial" w:hAnsi="Arial" w:cs="Arial"/>
          <w:bCs/>
          <w:sz w:val="24"/>
          <w:szCs w:val="24"/>
        </w:rPr>
        <w:t xml:space="preserve"> 17:00h</w:t>
      </w:r>
      <w:r w:rsidR="00AE0768" w:rsidRPr="00DE1C15">
        <w:rPr>
          <w:rFonts w:ascii="Arial" w:hAnsi="Arial" w:cs="Arial"/>
          <w:sz w:val="24"/>
          <w:szCs w:val="24"/>
        </w:rPr>
        <w:t>.</w:t>
      </w:r>
      <w:r w:rsidR="0097791C" w:rsidRPr="00DE1C15">
        <w:rPr>
          <w:rFonts w:ascii="Arial" w:hAnsi="Arial" w:cs="Arial"/>
          <w:sz w:val="24"/>
          <w:szCs w:val="24"/>
        </w:rPr>
        <w:t xml:space="preserve"> </w:t>
      </w:r>
    </w:p>
    <w:p w14:paraId="1680FE59" w14:textId="3160469F" w:rsidR="00AE0768" w:rsidRPr="00DE1C15"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DE1C1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7C77E875"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.4 </w:t>
      </w:r>
      <w:r w:rsidR="00AE0768" w:rsidRPr="009F14AB">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288EE1DE" w14:textId="553B88BE"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bCs/>
          <w:sz w:val="24"/>
          <w:szCs w:val="24"/>
        </w:rPr>
        <w:t>7</w:t>
      </w:r>
      <w:r w:rsidR="00AE0768" w:rsidRPr="00B227AA">
        <w:rPr>
          <w:rFonts w:ascii="Arial" w:hAnsi="Arial" w:cs="Arial"/>
          <w:bCs/>
          <w:sz w:val="24"/>
          <w:szCs w:val="24"/>
        </w:rPr>
        <w:t xml:space="preserve">.5 O veículo utilizado para entrega dos </w:t>
      </w:r>
      <w:r w:rsidR="00AE0768" w:rsidRPr="00B227AA">
        <w:rPr>
          <w:rFonts w:ascii="Arial" w:hAnsi="Arial" w:cs="Arial"/>
          <w:b/>
          <w:bCs/>
          <w:sz w:val="24"/>
          <w:szCs w:val="24"/>
        </w:rPr>
        <w:t>materiais</w:t>
      </w:r>
      <w:r w:rsidR="00AE0768" w:rsidRPr="00B227AA">
        <w:rPr>
          <w:rFonts w:ascii="Arial" w:hAnsi="Arial" w:cs="Arial"/>
          <w:bCs/>
          <w:sz w:val="24"/>
          <w:szCs w:val="24"/>
        </w:rPr>
        <w:t xml:space="preserve"> no Departamento de </w:t>
      </w:r>
      <w:r w:rsidR="00D21B39" w:rsidRPr="00B227AA">
        <w:rPr>
          <w:rFonts w:ascii="Arial" w:hAnsi="Arial" w:cs="Arial"/>
          <w:bCs/>
          <w:sz w:val="24"/>
          <w:szCs w:val="24"/>
        </w:rPr>
        <w:t>Suprimentos</w:t>
      </w:r>
      <w:r w:rsidR="00AE0768" w:rsidRPr="00B227AA">
        <w:rPr>
          <w:rFonts w:ascii="Arial" w:hAnsi="Arial" w:cs="Arial"/>
          <w:bCs/>
          <w:sz w:val="24"/>
          <w:szCs w:val="24"/>
        </w:rPr>
        <w:t xml:space="preserve"> deverá ter no máximo 14 metros de comprimento, de para-choque a para-choque, e altura máxima de 4 metros. </w:t>
      </w:r>
    </w:p>
    <w:p w14:paraId="0C7BCB88" w14:textId="01F3F397"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.6 </w:t>
      </w:r>
      <w:r w:rsidR="00AE0768" w:rsidRPr="009F14AB">
        <w:rPr>
          <w:rFonts w:ascii="Arial" w:hAnsi="Arial" w:cs="Arial"/>
          <w:sz w:val="24"/>
          <w:szCs w:val="24"/>
        </w:rPr>
        <w:t xml:space="preserve">A CESAMA irá designar um empregado para acompanhar o recebimento dos </w:t>
      </w:r>
      <w:r w:rsidR="00AE0768" w:rsidRPr="00B227AA">
        <w:rPr>
          <w:rFonts w:ascii="Arial" w:hAnsi="Arial" w:cs="Arial"/>
          <w:sz w:val="24"/>
          <w:szCs w:val="24"/>
        </w:rPr>
        <w:t>materiais.</w:t>
      </w:r>
    </w:p>
    <w:p w14:paraId="043BD7A2" w14:textId="3D42AB63"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B227AA">
        <w:rPr>
          <w:rFonts w:ascii="Arial" w:hAnsi="Arial" w:cs="Arial"/>
          <w:sz w:val="24"/>
          <w:szCs w:val="24"/>
        </w:rPr>
        <w:t>do Termo de Referência</w:t>
      </w:r>
      <w:r w:rsidR="00AE0768" w:rsidRPr="00B227AA">
        <w:rPr>
          <w:rFonts w:ascii="Arial" w:hAnsi="Arial" w:cs="Arial"/>
          <w:sz w:val="24"/>
          <w:szCs w:val="24"/>
        </w:rPr>
        <w:t xml:space="preserve"> no prazo máximo de 10 (dez) dias úteis a contar de sua entrega no local informado no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.2</w:t>
      </w:r>
      <w:r w:rsidR="00AE0768" w:rsidRPr="00B227AA">
        <w:rPr>
          <w:rFonts w:ascii="Arial" w:hAnsi="Arial" w:cs="Arial"/>
          <w:sz w:val="24"/>
          <w:szCs w:val="24"/>
        </w:rPr>
        <w:t>.</w:t>
      </w:r>
    </w:p>
    <w:p w14:paraId="06CC1050" w14:textId="7365FDAA"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.8. Os materiais serão devolvidos / recusados na hipótese de não corresponderem às especificações deste </w:t>
      </w:r>
      <w:r w:rsidR="00425A34" w:rsidRPr="00B227AA">
        <w:rPr>
          <w:rFonts w:ascii="Arial" w:hAnsi="Arial" w:cs="Arial"/>
          <w:sz w:val="24"/>
          <w:szCs w:val="24"/>
        </w:rPr>
        <w:t>Termo de Referência</w:t>
      </w:r>
      <w:r w:rsidR="00AE0768" w:rsidRPr="00B227AA">
        <w:rPr>
          <w:rFonts w:ascii="Arial" w:hAnsi="Arial" w:cs="Arial"/>
          <w:sz w:val="24"/>
          <w:szCs w:val="24"/>
        </w:rPr>
        <w:t xml:space="preserve">, devendo ser recolhidos das dependências da CESAMA para substituição, </w:t>
      </w:r>
      <w:r w:rsidR="00D472B2" w:rsidRPr="00B227AA">
        <w:rPr>
          <w:rFonts w:ascii="Arial" w:hAnsi="Arial" w:cs="Arial"/>
          <w:sz w:val="24"/>
          <w:szCs w:val="24"/>
        </w:rPr>
        <w:t>à custa</w:t>
      </w:r>
      <w:r w:rsidR="00AE0768" w:rsidRPr="00B227AA">
        <w:rPr>
          <w:rFonts w:ascii="Arial" w:hAnsi="Arial" w:cs="Arial"/>
          <w:sz w:val="24"/>
          <w:szCs w:val="24"/>
        </w:rPr>
        <w:t xml:space="preserve"> da fornecedora, no prazo máximo de 02 (dois) dias úteis.</w:t>
      </w:r>
    </w:p>
    <w:p w14:paraId="5D9A71DA" w14:textId="79507817"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lastRenderedPageBreak/>
        <w:t>7</w:t>
      </w:r>
      <w:r w:rsidR="00AE0768" w:rsidRPr="00B227AA">
        <w:rPr>
          <w:rFonts w:ascii="Arial" w:hAnsi="Arial" w:cs="Arial"/>
          <w:sz w:val="24"/>
          <w:szCs w:val="24"/>
        </w:rPr>
        <w:t xml:space="preserve">.9 A substituição de que trata 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.8</w:t>
      </w:r>
      <w:r w:rsidR="00AE0768" w:rsidRPr="00B227AA">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B227AA">
        <w:rPr>
          <w:rFonts w:ascii="Arial" w:hAnsi="Arial" w:cs="Arial"/>
          <w:sz w:val="24"/>
          <w:szCs w:val="24"/>
        </w:rPr>
        <w:t>Termo de Referência</w:t>
      </w:r>
      <w:r w:rsidR="00AE0768" w:rsidRPr="00B227AA">
        <w:rPr>
          <w:rFonts w:ascii="Arial" w:hAnsi="Arial" w:cs="Arial"/>
          <w:sz w:val="24"/>
          <w:szCs w:val="24"/>
        </w:rPr>
        <w:t>.</w:t>
      </w:r>
    </w:p>
    <w:p w14:paraId="090E9928" w14:textId="0FD118AA"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.1</w:t>
      </w:r>
      <w:r w:rsidR="00EB4549">
        <w:rPr>
          <w:rFonts w:ascii="Arial" w:hAnsi="Arial" w:cs="Arial"/>
          <w:sz w:val="24"/>
          <w:szCs w:val="24"/>
        </w:rPr>
        <w:t>0</w:t>
      </w:r>
      <w:r w:rsidR="00AE0768" w:rsidRPr="00B227AA">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B227AA">
        <w:rPr>
          <w:rFonts w:ascii="Arial" w:hAnsi="Arial" w:cs="Arial"/>
          <w:sz w:val="24"/>
          <w:szCs w:val="24"/>
        </w:rPr>
        <w:t>Ordem de Compra</w:t>
      </w:r>
      <w:r w:rsidR="00B227AA" w:rsidRPr="00B227AA">
        <w:rPr>
          <w:rFonts w:ascii="Arial" w:hAnsi="Arial" w:cs="Arial"/>
          <w:sz w:val="24"/>
          <w:szCs w:val="24"/>
        </w:rPr>
        <w:t>.</w:t>
      </w:r>
    </w:p>
    <w:p w14:paraId="101648A9" w14:textId="569F8849" w:rsidR="00AE0768"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.1</w:t>
      </w:r>
      <w:r w:rsidR="00EB4549">
        <w:rPr>
          <w:rFonts w:ascii="Arial" w:hAnsi="Arial" w:cs="Arial"/>
          <w:sz w:val="24"/>
          <w:szCs w:val="24"/>
        </w:rPr>
        <w:t>1</w:t>
      </w:r>
      <w:r w:rsidR="00AE0768">
        <w:rPr>
          <w:rFonts w:ascii="Arial" w:hAnsi="Arial" w:cs="Arial"/>
          <w:sz w:val="24"/>
          <w:szCs w:val="24"/>
        </w:rPr>
        <w:t xml:space="preserve"> </w:t>
      </w:r>
      <w:r w:rsidR="00AE0768" w:rsidRPr="009F14AB">
        <w:rPr>
          <w:rFonts w:ascii="Arial" w:hAnsi="Arial" w:cs="Arial"/>
          <w:sz w:val="24"/>
          <w:szCs w:val="24"/>
        </w:rPr>
        <w:t xml:space="preserve">Verificando-se, novamente, a desconformidade do </w:t>
      </w:r>
      <w:r w:rsidR="00AE0768" w:rsidRPr="00B227AA">
        <w:rPr>
          <w:rFonts w:ascii="Arial" w:hAnsi="Arial" w:cs="Arial"/>
          <w:sz w:val="24"/>
          <w:szCs w:val="24"/>
        </w:rPr>
        <w:t xml:space="preserve">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3CD22BB1" w:rsidR="003D784D" w:rsidRPr="00996792" w:rsidRDefault="0052208D"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8</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spacing w:before="10"/>
        <w:rPr>
          <w:rFonts w:cs="Arial"/>
          <w:sz w:val="24"/>
          <w:szCs w:val="24"/>
        </w:rPr>
      </w:pPr>
    </w:p>
    <w:p w14:paraId="06845DB6" w14:textId="4D521D0E" w:rsidR="003D784D" w:rsidRPr="00996792" w:rsidRDefault="0052208D"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Preços </w:t>
      </w:r>
      <w:r w:rsidR="003D784D" w:rsidRPr="00B227AA">
        <w:rPr>
          <w:rFonts w:ascii="Arial" w:hAnsi="Arial" w:cs="Arial"/>
          <w:sz w:val="24"/>
          <w:szCs w:val="24"/>
        </w:rPr>
        <w:t xml:space="preserve">e </w:t>
      </w:r>
      <w:r w:rsidR="00693E5E" w:rsidRPr="00B227AA">
        <w:rPr>
          <w:rFonts w:ascii="Arial" w:hAnsi="Arial" w:cs="Arial"/>
          <w:sz w:val="24"/>
          <w:szCs w:val="24"/>
        </w:rPr>
        <w:t>suas contratações</w:t>
      </w:r>
      <w:r w:rsidR="003D784D" w:rsidRPr="00B227AA">
        <w:rPr>
          <w:rFonts w:ascii="Arial" w:hAnsi="Arial" w:cs="Arial"/>
          <w:sz w:val="24"/>
          <w:szCs w:val="24"/>
        </w:rPr>
        <w:t xml:space="preserve"> </w:t>
      </w:r>
      <w:r w:rsidR="003D784D" w:rsidRPr="00996792">
        <w:rPr>
          <w:rFonts w:ascii="Arial" w:hAnsi="Arial" w:cs="Arial"/>
          <w:sz w:val="24"/>
          <w:szCs w:val="24"/>
        </w:rPr>
        <w:t>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996792" w:rsidRDefault="003D784D" w:rsidP="00996792">
      <w:pPr>
        <w:spacing w:before="2"/>
        <w:rPr>
          <w:rFonts w:cs="Arial"/>
          <w:sz w:val="24"/>
          <w:szCs w:val="24"/>
        </w:rPr>
      </w:pPr>
    </w:p>
    <w:p w14:paraId="4B0FFF14" w14:textId="213ACFF3" w:rsidR="003D784D" w:rsidRPr="00996792" w:rsidRDefault="0052208D" w:rsidP="00BB1FB7">
      <w:pPr>
        <w:widowControl w:val="0"/>
        <w:tabs>
          <w:tab w:val="left" w:pos="1302"/>
        </w:tabs>
        <w:spacing w:after="0" w:line="350" w:lineRule="auto"/>
        <w:ind w:right="203"/>
        <w:jc w:val="both"/>
        <w:rPr>
          <w:rFonts w:cs="Arial"/>
          <w:sz w:val="24"/>
          <w:szCs w:val="24"/>
        </w:rPr>
      </w:pPr>
      <w:r>
        <w:rPr>
          <w:rFonts w:ascii="Arial" w:hAnsi="Arial" w:cs="Arial"/>
          <w:sz w:val="24"/>
          <w:szCs w:val="24"/>
        </w:rPr>
        <w:t>8</w:t>
      </w:r>
      <w:r w:rsidR="00996792" w:rsidRPr="00996792">
        <w:rPr>
          <w:rFonts w:ascii="Arial" w:hAnsi="Arial" w:cs="Arial"/>
          <w:sz w:val="24"/>
          <w:szCs w:val="24"/>
        </w:rPr>
        <w:t xml:space="preserve">.2 </w:t>
      </w:r>
      <w:r w:rsidR="003D784D" w:rsidRPr="00996792">
        <w:rPr>
          <w:rFonts w:ascii="Arial" w:hAnsi="Arial" w:cs="Arial"/>
          <w:sz w:val="24"/>
          <w:szCs w:val="24"/>
        </w:rPr>
        <w:t xml:space="preserve">São partes integrantes da Ata de Registro de Preços </w:t>
      </w:r>
      <w:r w:rsidR="003D784D" w:rsidRPr="00B227AA">
        <w:rPr>
          <w:rFonts w:ascii="Arial" w:hAnsi="Arial" w:cs="Arial"/>
          <w:sz w:val="24"/>
          <w:szCs w:val="24"/>
        </w:rPr>
        <w:t xml:space="preserve">e de </w:t>
      </w:r>
      <w:r w:rsidR="00971290" w:rsidRPr="00B227AA">
        <w:rPr>
          <w:rFonts w:ascii="Arial" w:hAnsi="Arial" w:cs="Arial"/>
          <w:sz w:val="24"/>
          <w:szCs w:val="24"/>
        </w:rPr>
        <w:t>suas</w:t>
      </w:r>
      <w:r w:rsidR="0097791C" w:rsidRPr="00B227AA">
        <w:rPr>
          <w:rFonts w:ascii="Arial" w:hAnsi="Arial" w:cs="Arial"/>
          <w:sz w:val="24"/>
          <w:szCs w:val="24"/>
        </w:rPr>
        <w:t xml:space="preserve"> </w:t>
      </w:r>
      <w:r w:rsidR="00971290" w:rsidRPr="00B227AA">
        <w:rPr>
          <w:rFonts w:ascii="Arial" w:hAnsi="Arial" w:cs="Arial"/>
          <w:sz w:val="24"/>
          <w:szCs w:val="24"/>
        </w:rPr>
        <w:t>contratações</w:t>
      </w:r>
      <w:r w:rsidR="003D784D" w:rsidRPr="00B227AA">
        <w:rPr>
          <w:rFonts w:ascii="Arial" w:hAnsi="Arial" w:cs="Arial"/>
          <w:sz w:val="24"/>
          <w:szCs w:val="24"/>
        </w:rPr>
        <w:t xml:space="preserve">, independente de transcrição, o Aviso de Licitação, o Edital e </w:t>
      </w:r>
      <w:r w:rsidR="003D784D" w:rsidRPr="00996792">
        <w:rPr>
          <w:rFonts w:ascii="Arial" w:hAnsi="Arial" w:cs="Arial"/>
          <w:sz w:val="24"/>
          <w:szCs w:val="24"/>
        </w:rPr>
        <w:t>seus anexos, o Termo de Referência e a proposta do licitante vencedor e seus anexos.</w:t>
      </w:r>
    </w:p>
    <w:p w14:paraId="3FB98219" w14:textId="77777777" w:rsidR="003D784D" w:rsidRPr="00996792" w:rsidRDefault="003D784D" w:rsidP="00996792">
      <w:pPr>
        <w:spacing w:before="8"/>
        <w:rPr>
          <w:rFonts w:cs="Arial"/>
          <w:sz w:val="24"/>
          <w:szCs w:val="24"/>
        </w:rPr>
      </w:pPr>
    </w:p>
    <w:p w14:paraId="4AC0DF22" w14:textId="3D4B3FE0" w:rsidR="003D784D" w:rsidRDefault="0052208D"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0C93CF5B" w:rsidR="007D1178" w:rsidRDefault="0052208D"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8</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D993B77" w:rsidR="007D1178" w:rsidRDefault="0052208D"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4765786C" w14:textId="190727F1" w:rsidR="005B4659" w:rsidRDefault="0052208D" w:rsidP="00D91E89">
      <w:pPr>
        <w:suppressAutoHyphens/>
        <w:autoSpaceDE w:val="0"/>
        <w:autoSpaceDN w:val="0"/>
        <w:adjustRightInd w:val="0"/>
        <w:spacing w:after="0" w:line="360" w:lineRule="auto"/>
        <w:jc w:val="both"/>
        <w:rPr>
          <w:rFonts w:ascii="Arial" w:hAnsi="Arial" w:cs="Arial"/>
          <w:b/>
          <w:bCs/>
          <w:color w:val="FF0000"/>
          <w:sz w:val="24"/>
          <w:szCs w:val="24"/>
        </w:rPr>
      </w:pPr>
      <w:r>
        <w:rPr>
          <w:rFonts w:ascii="Arial" w:hAnsi="Arial" w:cs="Arial"/>
          <w:sz w:val="24"/>
          <w:szCs w:val="24"/>
        </w:rPr>
        <w:t>8</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r w:rsidR="00996792" w:rsidRPr="008F287B">
        <w:rPr>
          <w:rFonts w:ascii="Arial" w:hAnsi="Arial" w:cs="Arial"/>
          <w:b/>
          <w:bCs/>
          <w:color w:val="FF0000"/>
          <w:sz w:val="24"/>
          <w:szCs w:val="24"/>
          <w:highlight w:val="yellow"/>
        </w:rPr>
        <w:t xml:space="preserve"> </w:t>
      </w:r>
    </w:p>
    <w:p w14:paraId="1708589D" w14:textId="77777777" w:rsidR="00D91E89" w:rsidRPr="0048727B" w:rsidRDefault="00D91E89" w:rsidP="00D91E89">
      <w:pPr>
        <w:suppressAutoHyphens/>
        <w:autoSpaceDE w:val="0"/>
        <w:autoSpaceDN w:val="0"/>
        <w:adjustRightInd w:val="0"/>
        <w:spacing w:after="0" w:line="360" w:lineRule="auto"/>
        <w:jc w:val="both"/>
        <w:rPr>
          <w:rFonts w:ascii="Arial" w:hAnsi="Arial" w:cs="Arial"/>
          <w:color w:val="FF0000"/>
          <w:sz w:val="24"/>
          <w:szCs w:val="24"/>
        </w:rPr>
      </w:pPr>
    </w:p>
    <w:p w14:paraId="1AC99024" w14:textId="4537E7AF" w:rsidR="00996792" w:rsidRDefault="0052208D"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3E5345E0" w:rsidR="007504A6" w:rsidRPr="002201A1" w:rsidRDefault="0052208D"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7504A6">
        <w:rPr>
          <w:rFonts w:ascii="Arial" w:hAnsi="Arial" w:cs="Arial"/>
          <w:b/>
          <w:bCs/>
          <w:sz w:val="24"/>
          <w:szCs w:val="24"/>
        </w:rPr>
        <w:t>.1. CANCELAMENTO DA ATA</w:t>
      </w:r>
    </w:p>
    <w:p w14:paraId="7B6F584A" w14:textId="43DB3381"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9</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descumprimento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 xml:space="preserve">IV - nas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 - por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IX - amigavelmente,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X - por ordem judicial.</w:t>
      </w:r>
    </w:p>
    <w:p w14:paraId="064A65F7" w14:textId="66B35D72"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5CCFCF07"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3CC6E513"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w:t>
      </w:r>
      <w:r w:rsidR="007504A6" w:rsidRPr="007504A6">
        <w:rPr>
          <w:rFonts w:ascii="Arial" w:eastAsia="Arial" w:hAnsi="Arial" w:cs="Arial"/>
          <w:sz w:val="24"/>
          <w:szCs w:val="24"/>
        </w:rPr>
        <w:lastRenderedPageBreak/>
        <w:t>devidamente comprovados, bem como nas hipóteses compreendidas na legislação aplicável a que venham comprometer a execução do objeto.</w:t>
      </w:r>
    </w:p>
    <w:p w14:paraId="483A5A63" w14:textId="2CCBF57C" w:rsidR="007504A6" w:rsidRPr="007504A6" w:rsidRDefault="0052208D"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9</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27A22F4A" w:rsidR="007504A6" w:rsidRPr="007504A6" w:rsidRDefault="0052208D"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6AAA5737" w:rsidR="007504A6" w:rsidRPr="007504A6" w:rsidRDefault="0052208D"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t>9</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025224C3" w:rsidR="007504A6" w:rsidRPr="007504A6" w:rsidRDefault="0052208D"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042923B8" w:rsidR="007504A6" w:rsidRPr="007504A6" w:rsidRDefault="0052208D"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9</w:t>
      </w:r>
      <w:r w:rsidR="007504A6" w:rsidRPr="007504A6">
        <w:rPr>
          <w:rFonts w:ascii="Arial" w:hAnsi="Arial" w:cs="Arial"/>
          <w:b/>
          <w:bCs/>
          <w:sz w:val="24"/>
          <w:szCs w:val="24"/>
        </w:rPr>
        <w:t>.2.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31AF9691" w:rsidR="00996792" w:rsidRDefault="0052208D"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1F3E6B26" w14:textId="276B61D1" w:rsidR="00996792" w:rsidRPr="00A17582" w:rsidRDefault="0052208D"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1E8D1B05" w:rsidR="00996792" w:rsidRPr="00A17582" w:rsidRDefault="0052208D"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Manual de Convênios e de Gestão e Fiscalização de Contratos, parte integrante do Regulamento Interno de Licitações, Contratos e Convênios da Cesama (RILC)</w:t>
      </w:r>
      <w:r w:rsidR="00996792" w:rsidRPr="00A17582">
        <w:rPr>
          <w:rFonts w:ascii="Arial" w:hAnsi="Arial" w:cs="Arial"/>
          <w:sz w:val="24"/>
          <w:szCs w:val="24"/>
        </w:rPr>
        <w:t>.</w:t>
      </w:r>
    </w:p>
    <w:p w14:paraId="1FF8B67C" w14:textId="3EC5B1E6" w:rsidR="00996792" w:rsidRPr="00A17582" w:rsidRDefault="0052208D"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lastRenderedPageBreak/>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673D643D" w14:textId="4C73E328" w:rsidR="00996792" w:rsidRPr="00A15C1A" w:rsidRDefault="0052208D" w:rsidP="00B227AA">
      <w:pPr>
        <w:suppressAutoHyphens/>
        <w:spacing w:before="120" w:after="0" w:line="360" w:lineRule="auto"/>
        <w:jc w:val="both"/>
        <w:rPr>
          <w:rFonts w:ascii="Arial" w:hAnsi="Arial" w:cs="Arial"/>
          <w:color w:val="FF0000"/>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B227AA" w:rsidRPr="00B227AA">
        <w:rPr>
          <w:rFonts w:ascii="Arial" w:hAnsi="Arial" w:cs="Arial"/>
          <w:b/>
          <w:sz w:val="24"/>
          <w:szCs w:val="24"/>
        </w:rPr>
        <w:t>05</w:t>
      </w:r>
      <w:r w:rsidR="00996792" w:rsidRPr="00B227AA">
        <w:rPr>
          <w:rFonts w:ascii="Arial" w:hAnsi="Arial" w:cs="Arial"/>
          <w:b/>
          <w:sz w:val="24"/>
          <w:szCs w:val="24"/>
        </w:rPr>
        <w:t xml:space="preserve"> (cinco) dias</w:t>
      </w:r>
      <w:r w:rsidR="00996792" w:rsidRPr="00B227AA">
        <w:rPr>
          <w:rFonts w:ascii="Arial" w:hAnsi="Arial" w:cs="Arial"/>
          <w:sz w:val="24"/>
          <w:szCs w:val="24"/>
        </w:rPr>
        <w:t xml:space="preserve">. </w:t>
      </w:r>
    </w:p>
    <w:p w14:paraId="393B6615" w14:textId="3146EDC9" w:rsidR="00996792" w:rsidRPr="00A17582" w:rsidRDefault="0052208D"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6C6D993" w:rsidR="003D784D" w:rsidRDefault="00996792" w:rsidP="005F13D0">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68F733A3" w14:textId="0160859C" w:rsidR="00715E39" w:rsidRDefault="0052208D" w:rsidP="005F13D0">
      <w:pPr>
        <w:suppressAutoHyphens/>
        <w:autoSpaceDE w:val="0"/>
        <w:autoSpaceDN w:val="0"/>
        <w:adjustRightInd w:val="0"/>
        <w:spacing w:before="480" w:after="0" w:line="360" w:lineRule="auto"/>
        <w:jc w:val="both"/>
        <w:rPr>
          <w:rFonts w:ascii="Arial" w:hAnsi="Arial" w:cs="Arial"/>
          <w:sz w:val="24"/>
          <w:szCs w:val="24"/>
        </w:rPr>
      </w:pPr>
      <w:r>
        <w:rPr>
          <w:rFonts w:ascii="Arial" w:hAnsi="Arial" w:cs="Arial"/>
          <w:b/>
          <w:bCs/>
          <w:sz w:val="24"/>
          <w:szCs w:val="24"/>
        </w:rPr>
        <w:t>10</w:t>
      </w:r>
      <w:r w:rsidR="00C57439" w:rsidRPr="00C57439">
        <w:rPr>
          <w:rFonts w:ascii="Arial" w:hAnsi="Arial" w:cs="Arial"/>
          <w:b/>
          <w:bCs/>
          <w:sz w:val="24"/>
          <w:szCs w:val="24"/>
        </w:rPr>
        <w:t>.</w:t>
      </w:r>
      <w:r w:rsidR="00A31D59">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6E84EEDF" w14:textId="0C5A5F48" w:rsidR="00B749C0" w:rsidRDefault="0052208D" w:rsidP="00B749C0">
      <w:pPr>
        <w:spacing w:before="120" w:after="0" w:line="360" w:lineRule="auto"/>
        <w:jc w:val="both"/>
        <w:rPr>
          <w:rFonts w:ascii="Arial" w:eastAsia="Arial" w:hAnsi="Arial" w:cs="Arial"/>
          <w:color w:val="FF0000"/>
          <w:sz w:val="24"/>
          <w:szCs w:val="24"/>
        </w:rPr>
      </w:pPr>
      <w:r>
        <w:rPr>
          <w:rFonts w:ascii="Arial" w:hAnsi="Arial" w:cs="Arial"/>
          <w:sz w:val="24"/>
          <w:szCs w:val="24"/>
        </w:rPr>
        <w:t>10</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B227AA" w:rsidRPr="00B227AA">
        <w:rPr>
          <w:rFonts w:ascii="Arial" w:hAnsi="Arial" w:cs="Arial"/>
          <w:b/>
          <w:sz w:val="24"/>
          <w:szCs w:val="24"/>
        </w:rPr>
        <w:t>12</w:t>
      </w:r>
      <w:r w:rsidR="00C57439" w:rsidRPr="00B227AA">
        <w:rPr>
          <w:rFonts w:ascii="Arial" w:hAnsi="Arial" w:cs="Arial"/>
          <w:b/>
          <w:sz w:val="24"/>
          <w:szCs w:val="24"/>
        </w:rPr>
        <w:t xml:space="preserve"> (</w:t>
      </w:r>
      <w:r w:rsidR="00B227AA" w:rsidRPr="00B227AA">
        <w:rPr>
          <w:rFonts w:ascii="Arial" w:hAnsi="Arial" w:cs="Arial"/>
          <w:b/>
          <w:sz w:val="24"/>
          <w:szCs w:val="24"/>
        </w:rPr>
        <w:t>doze</w:t>
      </w:r>
      <w:r w:rsidR="00C57439" w:rsidRPr="00B227AA">
        <w:rPr>
          <w:rFonts w:ascii="Arial" w:hAnsi="Arial" w:cs="Arial"/>
          <w:b/>
          <w:sz w:val="24"/>
          <w:szCs w:val="24"/>
        </w:rPr>
        <w:t xml:space="preserve">) </w:t>
      </w:r>
      <w:r w:rsidR="00B227AA" w:rsidRPr="00B227AA">
        <w:rPr>
          <w:rFonts w:ascii="Arial" w:hAnsi="Arial" w:cs="Arial"/>
          <w:b/>
          <w:sz w:val="24"/>
          <w:szCs w:val="24"/>
        </w:rPr>
        <w:t xml:space="preserve">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5725D7FA" w14:textId="71DBBC27" w:rsidR="0086504B" w:rsidRDefault="0052208D" w:rsidP="00BB1FB7">
      <w:pPr>
        <w:spacing w:before="120" w:after="0" w:line="360" w:lineRule="auto"/>
        <w:jc w:val="both"/>
        <w:rPr>
          <w:rFonts w:ascii="Arial" w:hAnsi="Arial" w:cs="Arial"/>
          <w:sz w:val="24"/>
          <w:szCs w:val="24"/>
        </w:rPr>
      </w:pPr>
      <w:r>
        <w:rPr>
          <w:rFonts w:ascii="Arial" w:hAnsi="Arial" w:cs="Arial"/>
          <w:sz w:val="24"/>
          <w:szCs w:val="24"/>
        </w:rPr>
        <w:t>10</w:t>
      </w:r>
      <w:r w:rsidR="0086504B" w:rsidRPr="00B227AA">
        <w:rPr>
          <w:rFonts w:ascii="Arial" w:hAnsi="Arial" w:cs="Arial"/>
          <w:sz w:val="24"/>
          <w:szCs w:val="24"/>
        </w:rPr>
        <w:t>.</w:t>
      </w:r>
      <w:r w:rsidR="00693E5E" w:rsidRPr="00B227AA">
        <w:rPr>
          <w:rFonts w:ascii="Arial" w:hAnsi="Arial" w:cs="Arial"/>
          <w:sz w:val="24"/>
          <w:szCs w:val="24"/>
        </w:rPr>
        <w:t>1.1</w:t>
      </w:r>
      <w:r w:rsidR="0086504B" w:rsidRPr="00B227AA">
        <w:rPr>
          <w:rFonts w:ascii="Arial" w:hAnsi="Arial" w:cs="Arial"/>
          <w:sz w:val="24"/>
          <w:szCs w:val="24"/>
        </w:rPr>
        <w:t xml:space="preserve"> A Ata de Registro de Preços </w:t>
      </w:r>
      <w:r w:rsidR="0086504B" w:rsidRPr="00B227AA">
        <w:rPr>
          <w:rFonts w:ascii="Arial" w:eastAsia="Arial" w:hAnsi="Arial" w:cs="Arial"/>
          <w:sz w:val="24"/>
          <w:szCs w:val="24"/>
        </w:rPr>
        <w:t xml:space="preserve">poderá ser prorrogada, por igual período, desde que comprovado o preço vantajoso </w:t>
      </w:r>
      <w:r w:rsidR="0086504B" w:rsidRPr="00B227AA">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15973BFA" w14:textId="77777777" w:rsidR="00BB1FB7" w:rsidRPr="00C430B5" w:rsidRDefault="00BB1FB7" w:rsidP="00BB1FB7">
      <w:pPr>
        <w:spacing w:before="120" w:after="0" w:line="360" w:lineRule="auto"/>
        <w:jc w:val="both"/>
        <w:rPr>
          <w:rFonts w:ascii="Arial" w:hAnsi="Arial" w:cs="Arial"/>
          <w:color w:val="FF0000"/>
          <w:sz w:val="24"/>
          <w:szCs w:val="24"/>
        </w:rPr>
      </w:pPr>
    </w:p>
    <w:p w14:paraId="61DB6AC2" w14:textId="4778FC37" w:rsidR="0086504B" w:rsidRPr="00B227AA"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sidRPr="00B227AA">
        <w:rPr>
          <w:rFonts w:ascii="Arial" w:hAnsi="Arial" w:cs="Arial"/>
          <w:sz w:val="24"/>
          <w:szCs w:val="24"/>
        </w:rPr>
        <w:t>.1.2</w:t>
      </w:r>
      <w:r w:rsidR="0086504B" w:rsidRPr="00B227AA">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B227AA">
        <w:rPr>
          <w:rFonts w:ascii="Arial" w:hAnsi="Arial" w:cs="Arial"/>
          <w:b/>
          <w:sz w:val="24"/>
          <w:szCs w:val="24"/>
        </w:rPr>
        <w:t>até o limite originalmente registrado</w:t>
      </w:r>
      <w:r w:rsidR="00F3067A" w:rsidRPr="00B227AA">
        <w:rPr>
          <w:rFonts w:ascii="Arial" w:hAnsi="Arial" w:cs="Arial"/>
          <w:sz w:val="24"/>
          <w:szCs w:val="24"/>
        </w:rPr>
        <w:t xml:space="preserve">.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4CDBEE8C"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lastRenderedPageBreak/>
        <w:t>10</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2C499B78"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1ABD4448"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49A19996"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15BC9356"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BC691F4" w14:textId="48482030"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0FFE6AA3" w:rsidR="0011088D" w:rsidRPr="003D784D" w:rsidRDefault="0052208D"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10</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à</w:t>
      </w:r>
      <w:r w:rsidR="0011088D" w:rsidRPr="003D784D">
        <w:rPr>
          <w:rFonts w:ascii="Arial" w:hAnsi="Arial" w:cs="Arial"/>
          <w:color w:val="000000" w:themeColor="text1"/>
          <w:sz w:val="24"/>
          <w:szCs w:val="24"/>
        </w:rPr>
        <w:t>Ata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04610AA5" w:rsidR="007E3020" w:rsidRPr="007E3020" w:rsidRDefault="0052208D"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10</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0B5CD952"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0409C502" w14:textId="117EC1A6"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52208D">
        <w:rPr>
          <w:rFonts w:ascii="Arial" w:hAnsi="Arial" w:cs="Arial"/>
          <w:b/>
          <w:bCs/>
          <w:sz w:val="24"/>
          <w:szCs w:val="24"/>
        </w:rPr>
        <w:t>1</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05D78345" w14:textId="5C40F358"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w:t>
      </w:r>
      <w:r w:rsidR="00D321C6" w:rsidRPr="00BB1FB7">
        <w:rPr>
          <w:rFonts w:ascii="Arial" w:hAnsi="Arial" w:cs="Arial"/>
          <w:sz w:val="24"/>
          <w:szCs w:val="24"/>
        </w:rPr>
        <w:t xml:space="preserve">1 A CESAMA efetuará os pagamentos </w:t>
      </w:r>
      <w:r w:rsidR="00D321C6" w:rsidRPr="00BB1FB7">
        <w:rPr>
          <w:rFonts w:ascii="Arial" w:hAnsi="Arial" w:cs="Arial"/>
          <w:iCs/>
          <w:sz w:val="24"/>
          <w:szCs w:val="24"/>
        </w:rPr>
        <w:t xml:space="preserve">30 </w:t>
      </w:r>
      <w:r w:rsidR="00D321C6" w:rsidRPr="00BB1FB7">
        <w:rPr>
          <w:rFonts w:ascii="Arial" w:hAnsi="Arial" w:cs="Arial"/>
          <w:sz w:val="24"/>
          <w:szCs w:val="24"/>
        </w:rPr>
        <w:t>(trinta) dias após a entrega dos</w:t>
      </w:r>
      <w:r w:rsidR="00A31D59" w:rsidRPr="00BB1FB7">
        <w:rPr>
          <w:rFonts w:ascii="Arial" w:hAnsi="Arial" w:cs="Arial"/>
          <w:sz w:val="24"/>
          <w:szCs w:val="24"/>
        </w:rPr>
        <w:t xml:space="preserve"> </w:t>
      </w:r>
      <w:r w:rsidR="00D321C6" w:rsidRPr="00BB1FB7">
        <w:rPr>
          <w:rFonts w:ascii="Arial" w:hAnsi="Arial" w:cs="Arial"/>
          <w:sz w:val="24"/>
          <w:szCs w:val="24"/>
        </w:rPr>
        <w:t>materiais</w:t>
      </w:r>
      <w:r w:rsidR="004E37C3" w:rsidRPr="00BB1FB7">
        <w:rPr>
          <w:rFonts w:ascii="Arial" w:hAnsi="Arial" w:cs="Arial"/>
          <w:sz w:val="24"/>
          <w:szCs w:val="24"/>
        </w:rPr>
        <w:t xml:space="preserve"> </w:t>
      </w:r>
      <w:r w:rsidR="00D321C6" w:rsidRPr="00BB1FB7">
        <w:rPr>
          <w:rFonts w:ascii="Arial" w:hAnsi="Arial" w:cs="Arial"/>
          <w:sz w:val="24"/>
          <w:szCs w:val="24"/>
        </w:rPr>
        <w:t>juntamente com a apresentação e aceitação da Nota Fiscal / Fatura pelo departamento competente.</w:t>
      </w:r>
    </w:p>
    <w:p w14:paraId="37D3A19E" w14:textId="0170DA76" w:rsidR="00D321C6" w:rsidRPr="00BB1FB7" w:rsidRDefault="007D1178" w:rsidP="00D321C6">
      <w:pPr>
        <w:tabs>
          <w:tab w:val="left" w:pos="851"/>
        </w:tabs>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.1.1</w:t>
      </w:r>
      <w:r w:rsidR="00D321C6" w:rsidRPr="00BB1FB7">
        <w:rPr>
          <w:rFonts w:ascii="Arial" w:hAnsi="Arial" w:cs="Arial"/>
          <w:sz w:val="24"/>
          <w:szCs w:val="24"/>
        </w:rPr>
        <w:t xml:space="preserve"> Caso o vencimento ocorra no sábado, domingo, feriado ou ponto facultativo para a Cesama, o pagamento será realizado no primeiro dia subsequente. </w:t>
      </w:r>
    </w:p>
    <w:p w14:paraId="4CEC030A" w14:textId="0E5F9B1D" w:rsidR="00D321C6" w:rsidRPr="00BB1FB7" w:rsidRDefault="004E37C3" w:rsidP="00D321C6">
      <w:pPr>
        <w:spacing w:before="120" w:line="360" w:lineRule="auto"/>
        <w:rPr>
          <w:rFonts w:ascii="Arial" w:hAnsi="Arial" w:cs="Arial"/>
          <w:sz w:val="24"/>
          <w:szCs w:val="24"/>
        </w:rPr>
      </w:pPr>
      <w:r w:rsidRPr="00BB1FB7">
        <w:rPr>
          <w:rFonts w:ascii="Arial" w:hAnsi="Arial" w:cs="Arial"/>
          <w:sz w:val="24"/>
          <w:szCs w:val="24"/>
        </w:rPr>
        <w:lastRenderedPageBreak/>
        <w:t>1</w:t>
      </w:r>
      <w:r w:rsidR="0052208D">
        <w:rPr>
          <w:rFonts w:ascii="Arial" w:hAnsi="Arial" w:cs="Arial"/>
          <w:sz w:val="24"/>
          <w:szCs w:val="24"/>
        </w:rPr>
        <w:t>1</w:t>
      </w:r>
      <w:r w:rsidRPr="00BB1FB7">
        <w:rPr>
          <w:rFonts w:ascii="Arial" w:hAnsi="Arial" w:cs="Arial"/>
          <w:sz w:val="24"/>
          <w:szCs w:val="24"/>
        </w:rPr>
        <w:t>.1.2</w:t>
      </w:r>
      <w:r w:rsidR="00D321C6" w:rsidRPr="00BB1FB7">
        <w:rPr>
          <w:rFonts w:ascii="Arial" w:hAnsi="Arial" w:cs="Arial"/>
          <w:sz w:val="24"/>
          <w:szCs w:val="24"/>
        </w:rPr>
        <w:t xml:space="preserve"> O pagamento será efetuado através de depósito em conta bancária ou via </w:t>
      </w:r>
      <w:r w:rsidR="00D321C6" w:rsidRPr="00BB1FB7">
        <w:rPr>
          <w:rFonts w:ascii="Arial" w:hAnsi="Arial" w:cs="Arial"/>
          <w:b/>
          <w:bCs/>
          <w:sz w:val="24"/>
          <w:szCs w:val="24"/>
        </w:rPr>
        <w:t>TED</w:t>
      </w:r>
      <w:r w:rsidR="00D321C6" w:rsidRPr="00BB1FB7">
        <w:rPr>
          <w:rFonts w:ascii="Arial" w:hAnsi="Arial" w:cs="Arial"/>
          <w:sz w:val="24"/>
          <w:szCs w:val="24"/>
        </w:rPr>
        <w:t xml:space="preserve"> (transferência eletrônica disponível), cujas tarifas extras correrão por conta da </w:t>
      </w:r>
      <w:r w:rsidR="00D321C6" w:rsidRPr="00BB1FB7">
        <w:rPr>
          <w:rFonts w:ascii="Arial" w:hAnsi="Arial" w:cs="Arial"/>
          <w:bCs/>
          <w:sz w:val="24"/>
          <w:szCs w:val="24"/>
        </w:rPr>
        <w:t>Contratada</w:t>
      </w:r>
      <w:r w:rsidR="00D321C6" w:rsidRPr="00BB1FB7">
        <w:rPr>
          <w:rFonts w:ascii="Arial" w:hAnsi="Arial" w:cs="Arial"/>
          <w:sz w:val="24"/>
          <w:szCs w:val="24"/>
        </w:rPr>
        <w:t>.</w:t>
      </w:r>
    </w:p>
    <w:p w14:paraId="153D6BE7" w14:textId="7C35ABDF" w:rsidR="00D321C6" w:rsidRPr="00BB1FB7" w:rsidRDefault="007D1178" w:rsidP="00D321C6">
      <w:pPr>
        <w:spacing w:before="120" w:line="360" w:lineRule="auto"/>
        <w:rPr>
          <w:rFonts w:ascii="Arial" w:hAnsi="Arial" w:cs="Arial"/>
          <w:color w:val="FF0000"/>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.1.3</w:t>
      </w:r>
      <w:r w:rsidR="00D321C6" w:rsidRPr="00BB1FB7">
        <w:rPr>
          <w:rFonts w:ascii="Arial" w:hAnsi="Arial" w:cs="Arial"/>
          <w:sz w:val="24"/>
          <w:szCs w:val="24"/>
        </w:rPr>
        <w:t xml:space="preserve"> A Nota Fiscal Eletrônica – NF-e – deverá ser enviada para o e-mail </w:t>
      </w:r>
      <w:hyperlink r:id="rId10" w:history="1">
        <w:r w:rsidR="00D321C6" w:rsidRPr="00BB1FB7">
          <w:rPr>
            <w:rFonts w:ascii="Arial" w:hAnsi="Arial" w:cs="Arial"/>
            <w:sz w:val="24"/>
            <w:szCs w:val="24"/>
          </w:rPr>
          <w:t>nfe@cesama.com.br</w:t>
        </w:r>
      </w:hyperlink>
      <w:r w:rsidR="00D321C6" w:rsidRPr="00BB1FB7">
        <w:rPr>
          <w:rFonts w:ascii="Arial" w:hAnsi="Arial" w:cs="Arial"/>
          <w:sz w:val="24"/>
          <w:szCs w:val="24"/>
        </w:rPr>
        <w:t xml:space="preserve"> e </w:t>
      </w:r>
      <w:hyperlink r:id="rId11" w:history="1">
        <w:r w:rsidR="004E37C3" w:rsidRPr="00BB1FB7">
          <w:rPr>
            <w:rFonts w:ascii="Arial" w:hAnsi="Arial" w:cs="Arial"/>
            <w:sz w:val="24"/>
            <w:szCs w:val="24"/>
          </w:rPr>
          <w:t>fmesquita@cesama.com.br</w:t>
        </w:r>
      </w:hyperlink>
      <w:r w:rsidR="004E37C3" w:rsidRPr="00BB1FB7">
        <w:rPr>
          <w:rFonts w:ascii="Arial" w:hAnsi="Arial" w:cs="Arial"/>
          <w:sz w:val="24"/>
          <w:szCs w:val="24"/>
        </w:rPr>
        <w:t xml:space="preserve"> </w:t>
      </w:r>
    </w:p>
    <w:p w14:paraId="70614B84" w14:textId="15F7772E" w:rsidR="00D321C6" w:rsidRPr="00BB1FB7" w:rsidRDefault="007D1178" w:rsidP="00D321C6">
      <w:pPr>
        <w:tabs>
          <w:tab w:val="left" w:pos="993"/>
        </w:tabs>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.1.4</w:t>
      </w:r>
      <w:r w:rsidR="00D321C6" w:rsidRPr="00BB1FB7">
        <w:rPr>
          <w:rFonts w:ascii="Arial" w:hAnsi="Arial" w:cs="Arial"/>
          <w:sz w:val="24"/>
          <w:szCs w:val="24"/>
        </w:rPr>
        <w:t xml:space="preserve"> O pagamento só poderá ser realizado em nome do fornecedor e os boletos não poderão, em hipótese nenhuma, ser pagos em nome de outro beneficiário. </w:t>
      </w:r>
    </w:p>
    <w:p w14:paraId="5F9AF58C" w14:textId="17312FDC" w:rsidR="00D321C6" w:rsidRPr="00BB1FB7" w:rsidRDefault="007D1178" w:rsidP="00D321C6">
      <w:pPr>
        <w:spacing w:before="120" w:line="360" w:lineRule="auto"/>
        <w:rPr>
          <w:rFonts w:ascii="Arial" w:hAnsi="Arial" w:cs="Arial"/>
          <w:sz w:val="24"/>
          <w:szCs w:val="24"/>
        </w:rPr>
      </w:pPr>
      <w:r w:rsidRPr="00BB1FB7">
        <w:rPr>
          <w:rFonts w:ascii="Arial" w:eastAsia="Arial Unicode MS" w:hAnsi="Arial" w:cs="Arial"/>
          <w:iCs/>
          <w:sz w:val="24"/>
          <w:szCs w:val="24"/>
        </w:rPr>
        <w:t>1</w:t>
      </w:r>
      <w:r w:rsidR="0052208D">
        <w:rPr>
          <w:rFonts w:ascii="Arial" w:eastAsia="Arial Unicode MS" w:hAnsi="Arial" w:cs="Arial"/>
          <w:iCs/>
          <w:sz w:val="24"/>
          <w:szCs w:val="24"/>
        </w:rPr>
        <w:t>1</w:t>
      </w:r>
      <w:r w:rsidR="004E37C3" w:rsidRPr="00BB1FB7">
        <w:rPr>
          <w:rFonts w:ascii="Arial" w:eastAsia="Arial Unicode MS" w:hAnsi="Arial" w:cs="Arial"/>
          <w:iCs/>
          <w:sz w:val="24"/>
          <w:szCs w:val="24"/>
        </w:rPr>
        <w:t>.1.5</w:t>
      </w:r>
      <w:r w:rsidR="00D321C6" w:rsidRPr="00BB1FB7">
        <w:rPr>
          <w:rFonts w:ascii="Arial" w:eastAsia="Arial Unicode MS" w:hAnsi="Arial" w:cs="Arial"/>
          <w:iCs/>
          <w:sz w:val="24"/>
          <w:szCs w:val="24"/>
        </w:rPr>
        <w:t xml:space="preserve"> Deverá constar na descrição da </w:t>
      </w:r>
      <w:r w:rsidR="00D321C6" w:rsidRPr="00BB1FB7">
        <w:rPr>
          <w:rFonts w:ascii="Arial" w:hAnsi="Arial" w:cs="Arial"/>
          <w:sz w:val="24"/>
          <w:szCs w:val="24"/>
        </w:rPr>
        <w:t>Nota Fiscal / Fatura</w:t>
      </w:r>
      <w:r w:rsidR="00D321C6" w:rsidRPr="00BB1FB7">
        <w:rPr>
          <w:rFonts w:ascii="Arial" w:eastAsia="Arial Unicode MS" w:hAnsi="Arial" w:cs="Arial"/>
          <w:iCs/>
          <w:sz w:val="24"/>
          <w:szCs w:val="24"/>
        </w:rPr>
        <w:t xml:space="preserve"> o número da </w:t>
      </w:r>
      <w:r w:rsidR="007A30F4" w:rsidRPr="00BB1FB7">
        <w:rPr>
          <w:rFonts w:ascii="Arial" w:eastAsia="Arial Unicode MS" w:hAnsi="Arial" w:cs="Arial"/>
          <w:iCs/>
          <w:sz w:val="24"/>
          <w:szCs w:val="24"/>
        </w:rPr>
        <w:t>licitação</w:t>
      </w:r>
      <w:r w:rsidR="00D321C6" w:rsidRPr="00BB1FB7">
        <w:rPr>
          <w:rFonts w:ascii="Arial" w:eastAsia="Arial Unicode MS" w:hAnsi="Arial" w:cs="Arial"/>
          <w:iCs/>
          <w:sz w:val="24"/>
          <w:szCs w:val="24"/>
        </w:rPr>
        <w:t xml:space="preserve"> e </w:t>
      </w:r>
      <w:r w:rsidR="0086504B" w:rsidRPr="00BB1FB7">
        <w:rPr>
          <w:rFonts w:ascii="Arial" w:eastAsia="Arial Unicode MS" w:hAnsi="Arial" w:cs="Arial"/>
          <w:iCs/>
          <w:sz w:val="24"/>
          <w:szCs w:val="24"/>
        </w:rPr>
        <w:t xml:space="preserve">ou </w:t>
      </w:r>
      <w:r w:rsidR="00D321C6" w:rsidRPr="00BB1FB7">
        <w:rPr>
          <w:rFonts w:ascii="Arial" w:eastAsia="Arial Unicode MS" w:hAnsi="Arial" w:cs="Arial"/>
          <w:iCs/>
          <w:sz w:val="24"/>
          <w:szCs w:val="24"/>
        </w:rPr>
        <w:t xml:space="preserve">número da </w:t>
      </w:r>
      <w:r w:rsidR="00732A97" w:rsidRPr="00BB1FB7">
        <w:rPr>
          <w:rFonts w:ascii="Arial" w:eastAsia="Arial Unicode MS" w:hAnsi="Arial" w:cs="Arial"/>
          <w:iCs/>
          <w:sz w:val="24"/>
          <w:szCs w:val="24"/>
        </w:rPr>
        <w:t xml:space="preserve">Ordem de Compra </w:t>
      </w:r>
      <w:r w:rsidR="00971290" w:rsidRPr="00BB1FB7">
        <w:rPr>
          <w:rFonts w:ascii="Arial" w:eastAsia="Arial Unicode MS" w:hAnsi="Arial" w:cs="Arial"/>
          <w:iCs/>
          <w:sz w:val="24"/>
          <w:szCs w:val="24"/>
        </w:rPr>
        <w:t xml:space="preserve">ou </w:t>
      </w:r>
      <w:r w:rsidR="00780549" w:rsidRPr="00BB1FB7">
        <w:rPr>
          <w:rFonts w:ascii="Arial" w:eastAsia="Arial Unicode MS" w:hAnsi="Arial" w:cs="Arial"/>
          <w:iCs/>
          <w:sz w:val="24"/>
          <w:szCs w:val="24"/>
        </w:rPr>
        <w:t xml:space="preserve">outro </w:t>
      </w:r>
      <w:r w:rsidR="00180317" w:rsidRPr="00BB1FB7">
        <w:rPr>
          <w:rFonts w:ascii="Arial" w:eastAsia="Arial Unicode MS" w:hAnsi="Arial" w:cs="Arial"/>
          <w:iCs/>
          <w:sz w:val="24"/>
          <w:szCs w:val="24"/>
        </w:rPr>
        <w:t>instrumento</w:t>
      </w:r>
      <w:r w:rsidR="00780549" w:rsidRPr="00BB1FB7">
        <w:rPr>
          <w:rFonts w:ascii="Arial" w:eastAsia="Arial Unicode MS" w:hAnsi="Arial" w:cs="Arial"/>
          <w:iCs/>
          <w:sz w:val="24"/>
          <w:szCs w:val="24"/>
        </w:rPr>
        <w:t xml:space="preserve"> contratual encaminhado pela CESAMA</w:t>
      </w:r>
      <w:r w:rsidR="00D321C6" w:rsidRPr="00BB1FB7">
        <w:rPr>
          <w:rFonts w:ascii="Arial" w:eastAsia="Arial Unicode MS" w:hAnsi="Arial" w:cs="Arial"/>
          <w:iCs/>
          <w:sz w:val="24"/>
          <w:szCs w:val="24"/>
        </w:rPr>
        <w:t>.</w:t>
      </w:r>
    </w:p>
    <w:p w14:paraId="56CAD998" w14:textId="597174B3"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.1.6</w:t>
      </w:r>
      <w:r w:rsidR="00D321C6" w:rsidRPr="00BB1FB7">
        <w:rPr>
          <w:rFonts w:ascii="Arial" w:hAnsi="Arial" w:cs="Arial"/>
          <w:sz w:val="24"/>
          <w:szCs w:val="24"/>
        </w:rPr>
        <w:t xml:space="preserve"> O pagamento </w:t>
      </w:r>
      <w:r w:rsidR="00D321C6" w:rsidRPr="00BB1FB7">
        <w:rPr>
          <w:rFonts w:ascii="Arial" w:hAnsi="Arial" w:cs="Arial"/>
          <w:b/>
          <w:bCs/>
          <w:sz w:val="24"/>
          <w:szCs w:val="24"/>
        </w:rPr>
        <w:t>SOMENTE</w:t>
      </w:r>
      <w:r w:rsidR="00D321C6" w:rsidRPr="00BB1FB7">
        <w:rPr>
          <w:rFonts w:ascii="Arial" w:hAnsi="Arial" w:cs="Arial"/>
          <w:sz w:val="24"/>
          <w:szCs w:val="24"/>
        </w:rPr>
        <w:t xml:space="preserve"> será efetuado:</w:t>
      </w:r>
    </w:p>
    <w:p w14:paraId="3F0A7EFA"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Após a aceitação da Nota Fiscal / Fatura.</w:t>
      </w:r>
    </w:p>
    <w:p w14:paraId="10B5FFBC"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 xml:space="preserve">Após o recolhimento pela </w:t>
      </w:r>
      <w:r w:rsidR="00BD00E5" w:rsidRPr="00BB1FB7">
        <w:rPr>
          <w:rFonts w:ascii="Arial" w:hAnsi="Arial" w:cs="Arial"/>
          <w:sz w:val="24"/>
          <w:szCs w:val="24"/>
        </w:rPr>
        <w:t>contratada</w:t>
      </w:r>
      <w:r w:rsidRPr="00BB1FB7">
        <w:rPr>
          <w:rFonts w:ascii="Arial" w:hAnsi="Arial" w:cs="Arial"/>
          <w:sz w:val="24"/>
          <w:szCs w:val="24"/>
        </w:rPr>
        <w:t xml:space="preserve"> de quaisquer multas que lhe tenham sido impostas em decorrência de inadimplemento contratual.</w:t>
      </w:r>
    </w:p>
    <w:p w14:paraId="31208AA4" w14:textId="7C5E645F" w:rsidR="00D321C6" w:rsidRPr="00BB1FB7" w:rsidRDefault="004E37C3" w:rsidP="00D321C6">
      <w:pPr>
        <w:pStyle w:val="WW-Recuodecorpodetexto2"/>
        <w:spacing w:before="120" w:line="360" w:lineRule="auto"/>
        <w:rPr>
          <w:rFonts w:cs="Arial"/>
          <w:b/>
          <w:sz w:val="24"/>
          <w:szCs w:val="24"/>
        </w:rPr>
      </w:pPr>
      <w:r w:rsidRPr="00BB1FB7">
        <w:rPr>
          <w:rFonts w:cs="Arial"/>
          <w:sz w:val="24"/>
          <w:szCs w:val="24"/>
        </w:rPr>
        <w:t>1</w:t>
      </w:r>
      <w:r w:rsidR="0052208D">
        <w:rPr>
          <w:rFonts w:cs="Arial"/>
          <w:sz w:val="24"/>
          <w:szCs w:val="24"/>
        </w:rPr>
        <w:t>1</w:t>
      </w:r>
      <w:r w:rsidR="003476E0">
        <w:rPr>
          <w:rFonts w:cs="Arial"/>
          <w:sz w:val="24"/>
          <w:szCs w:val="24"/>
        </w:rPr>
        <w:t>.</w:t>
      </w:r>
      <w:r w:rsidRPr="00BB1FB7">
        <w:rPr>
          <w:rFonts w:cs="Arial"/>
          <w:sz w:val="24"/>
          <w:szCs w:val="24"/>
        </w:rPr>
        <w:t>1.7</w:t>
      </w:r>
      <w:r w:rsidR="00D321C6" w:rsidRPr="00BB1FB7">
        <w:rPr>
          <w:rFonts w:cs="Arial"/>
          <w:sz w:val="24"/>
          <w:szCs w:val="24"/>
        </w:rPr>
        <w:t xml:space="preserve"> Na Nota Fiscal / Fatura deverão ser anexadas as certidões atualizadas de regularidade junto ao INSS, ao FGTS e à Justiça do Trabalho.</w:t>
      </w:r>
    </w:p>
    <w:p w14:paraId="48738A06" w14:textId="6FAC3C65" w:rsidR="00D321C6" w:rsidRPr="00BB1FB7" w:rsidRDefault="007D1178" w:rsidP="00D321C6">
      <w:pPr>
        <w:pStyle w:val="WW-Recuodecorpodetexto2"/>
        <w:spacing w:before="120" w:line="360" w:lineRule="auto"/>
        <w:rPr>
          <w:rFonts w:cs="Arial"/>
          <w:b/>
          <w:sz w:val="24"/>
          <w:szCs w:val="24"/>
        </w:rPr>
      </w:pPr>
      <w:r w:rsidRPr="00BB1FB7">
        <w:rPr>
          <w:rFonts w:cs="Arial"/>
          <w:sz w:val="24"/>
          <w:szCs w:val="24"/>
        </w:rPr>
        <w:t>1</w:t>
      </w:r>
      <w:r w:rsidR="0052208D">
        <w:rPr>
          <w:rFonts w:cs="Arial"/>
          <w:sz w:val="24"/>
          <w:szCs w:val="24"/>
        </w:rPr>
        <w:t>1</w:t>
      </w:r>
      <w:r w:rsidRPr="00BB1FB7">
        <w:rPr>
          <w:rFonts w:cs="Arial"/>
          <w:sz w:val="24"/>
          <w:szCs w:val="24"/>
        </w:rPr>
        <w:t>.</w:t>
      </w:r>
      <w:r w:rsidR="004E37C3" w:rsidRPr="00BB1FB7">
        <w:rPr>
          <w:rFonts w:cs="Arial"/>
          <w:sz w:val="24"/>
          <w:szCs w:val="24"/>
        </w:rPr>
        <w:t>1</w:t>
      </w:r>
      <w:r w:rsidR="00D321C6" w:rsidRPr="00BB1FB7">
        <w:rPr>
          <w:rFonts w:cs="Arial"/>
          <w:sz w:val="24"/>
          <w:szCs w:val="24"/>
        </w:rPr>
        <w:t>.</w:t>
      </w:r>
      <w:r w:rsidR="004E37C3" w:rsidRPr="00BB1FB7">
        <w:rPr>
          <w:rFonts w:cs="Arial"/>
          <w:sz w:val="24"/>
          <w:szCs w:val="24"/>
        </w:rPr>
        <w:t>8</w:t>
      </w:r>
      <w:r w:rsidR="00D321C6" w:rsidRPr="00BB1FB7">
        <w:rPr>
          <w:rFonts w:cs="Arial"/>
          <w:sz w:val="24"/>
          <w:szCs w:val="24"/>
        </w:rPr>
        <w:t xml:space="preserve"> Na eventualidade de aplicação de multas, estas deverão ser liquidadas simultaneamente com parcela vinculada ao evento cujo descumprimento der origem à aplicação da penalidade.</w:t>
      </w:r>
    </w:p>
    <w:p w14:paraId="1382D6DC" w14:textId="64D4C673" w:rsidR="00B06ADB" w:rsidRPr="00BB1FB7" w:rsidRDefault="007D1178" w:rsidP="0083157A">
      <w:pPr>
        <w:suppressAutoHyphens/>
        <w:spacing w:before="120" w:after="0" w:line="360" w:lineRule="auto"/>
        <w:jc w:val="both"/>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w:t>
      </w:r>
      <w:r w:rsidR="004E37C3" w:rsidRPr="00BB1FB7">
        <w:rPr>
          <w:rFonts w:ascii="Arial" w:hAnsi="Arial" w:cs="Arial"/>
          <w:sz w:val="24"/>
          <w:szCs w:val="24"/>
        </w:rPr>
        <w:t>1</w:t>
      </w:r>
      <w:r w:rsidR="00D321C6" w:rsidRPr="00BB1FB7">
        <w:rPr>
          <w:rFonts w:ascii="Arial" w:hAnsi="Arial" w:cs="Arial"/>
          <w:sz w:val="24"/>
          <w:szCs w:val="24"/>
        </w:rPr>
        <w:t>.</w:t>
      </w:r>
      <w:r w:rsidR="004E37C3" w:rsidRPr="00BB1FB7">
        <w:rPr>
          <w:rFonts w:ascii="Arial" w:hAnsi="Arial" w:cs="Arial"/>
          <w:sz w:val="24"/>
          <w:szCs w:val="24"/>
        </w:rPr>
        <w:t>9</w:t>
      </w:r>
      <w:r w:rsidR="00D321C6" w:rsidRPr="00BB1FB7">
        <w:rPr>
          <w:rFonts w:ascii="Arial" w:hAnsi="Arial" w:cs="Arial"/>
          <w:sz w:val="24"/>
          <w:szCs w:val="24"/>
        </w:rPr>
        <w:t xml:space="preserve"> O</w:t>
      </w:r>
      <w:r w:rsidR="00B06ADB" w:rsidRPr="00BB1FB7">
        <w:rPr>
          <w:rFonts w:ascii="Arial" w:hAnsi="Arial" w:cs="Arial"/>
          <w:sz w:val="24"/>
          <w:szCs w:val="24"/>
        </w:rPr>
        <w:t xml:space="preserve"> CNPJ da Contratada constante da Nota Fiscal / Fatura deverá ser o mesmo da documentação apresentada no processo.</w:t>
      </w:r>
    </w:p>
    <w:p w14:paraId="40BA9268" w14:textId="67FD4F9A" w:rsidR="004E37C3" w:rsidRPr="00BB1FB7" w:rsidRDefault="007D1178" w:rsidP="004E37C3">
      <w:pPr>
        <w:suppressAutoHyphens/>
        <w:spacing w:before="120" w:after="0" w:line="360" w:lineRule="auto"/>
        <w:jc w:val="both"/>
        <w:rPr>
          <w:rFonts w:ascii="Arial" w:hAnsi="Arial" w:cs="Arial"/>
          <w:sz w:val="24"/>
          <w:szCs w:val="24"/>
          <w:lang w:val="de-DE"/>
        </w:rPr>
      </w:pPr>
      <w:r w:rsidRPr="00BB1FB7">
        <w:rPr>
          <w:rFonts w:ascii="Arial" w:hAnsi="Arial" w:cs="Arial"/>
          <w:iCs/>
          <w:sz w:val="24"/>
          <w:szCs w:val="24"/>
        </w:rPr>
        <w:t>1</w:t>
      </w:r>
      <w:r w:rsidR="0052208D">
        <w:rPr>
          <w:rFonts w:ascii="Arial" w:hAnsi="Arial" w:cs="Arial"/>
          <w:iCs/>
          <w:sz w:val="24"/>
          <w:szCs w:val="24"/>
        </w:rPr>
        <w:t>1</w:t>
      </w:r>
      <w:r w:rsidRPr="00BB1FB7">
        <w:rPr>
          <w:rFonts w:ascii="Arial" w:hAnsi="Arial" w:cs="Arial"/>
          <w:iCs/>
          <w:sz w:val="24"/>
          <w:szCs w:val="24"/>
        </w:rPr>
        <w:t>.</w:t>
      </w:r>
      <w:r w:rsidR="004E37C3" w:rsidRPr="00BB1FB7">
        <w:rPr>
          <w:rFonts w:ascii="Arial" w:hAnsi="Arial" w:cs="Arial"/>
          <w:iCs/>
          <w:sz w:val="24"/>
          <w:szCs w:val="24"/>
        </w:rPr>
        <w:t>1</w:t>
      </w:r>
      <w:r w:rsidR="00D321C6" w:rsidRPr="00BB1FB7">
        <w:rPr>
          <w:rFonts w:ascii="Arial" w:hAnsi="Arial" w:cs="Arial"/>
          <w:iCs/>
          <w:sz w:val="24"/>
          <w:szCs w:val="24"/>
        </w:rPr>
        <w:t>.1</w:t>
      </w:r>
      <w:r w:rsidR="004E37C3" w:rsidRPr="00BB1FB7">
        <w:rPr>
          <w:rFonts w:ascii="Arial" w:hAnsi="Arial" w:cs="Arial"/>
          <w:iCs/>
          <w:sz w:val="24"/>
          <w:szCs w:val="24"/>
        </w:rPr>
        <w:t>0</w:t>
      </w:r>
      <w:r w:rsidR="00A31D59" w:rsidRPr="00BB1FB7">
        <w:rPr>
          <w:rFonts w:ascii="Arial" w:hAnsi="Arial" w:cs="Arial"/>
          <w:iCs/>
          <w:sz w:val="24"/>
          <w:szCs w:val="24"/>
        </w:rPr>
        <w:t xml:space="preserve"> </w:t>
      </w:r>
      <w:r w:rsidR="004E37C3" w:rsidRPr="00BB1FB7">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BB1FB7">
        <w:rPr>
          <w:rFonts w:ascii="Arial" w:hAnsi="Arial" w:cs="Arial"/>
          <w:iCs/>
          <w:sz w:val="24"/>
          <w:szCs w:val="24"/>
        </w:rPr>
        <w:t xml:space="preserve">e o marco inicial para concessão do reajuste será </w:t>
      </w:r>
      <w:bookmarkEnd w:id="0"/>
      <w:r w:rsidR="004E37C3" w:rsidRPr="00BB1FB7">
        <w:rPr>
          <w:rFonts w:ascii="Arial" w:hAnsi="Arial" w:cs="Arial"/>
          <w:iCs/>
          <w:sz w:val="24"/>
          <w:szCs w:val="24"/>
        </w:rPr>
        <w:t>a data da apresentação da proposta comercial.</w:t>
      </w:r>
    </w:p>
    <w:p w14:paraId="54351217" w14:textId="6A2867D2"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lastRenderedPageBreak/>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.1</w:t>
      </w:r>
      <w:r w:rsidR="004E37C3">
        <w:rPr>
          <w:rFonts w:ascii="Arial" w:hAnsi="Arial" w:cs="Arial"/>
          <w:sz w:val="24"/>
          <w:szCs w:val="24"/>
        </w:rPr>
        <w:t>1</w:t>
      </w:r>
      <w:r w:rsidR="00B06ADB">
        <w:rPr>
          <w:rFonts w:ascii="Arial" w:hAnsi="Arial" w:cs="Arial"/>
          <w:sz w:val="24"/>
          <w:szCs w:val="24"/>
        </w:rPr>
        <w:t xml:space="preserve"> </w:t>
      </w:r>
      <w:r w:rsidR="00B06ADB" w:rsidRPr="00A17582">
        <w:rPr>
          <w:rFonts w:ascii="Arial" w:hAnsi="Arial" w:cs="Arial"/>
          <w:sz w:val="24"/>
          <w:szCs w:val="24"/>
        </w:rPr>
        <w:t>Na hipótese de ocorrer atraso no pagamento da Nota Fiscal / Fatura por responsabilidade da CESAMA, esta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1B202758"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w:t>
      </w:r>
      <w:r w:rsidR="00B06ADB" w:rsidRPr="00540C93">
        <w:rPr>
          <w:rFonts w:ascii="Arial" w:hAnsi="Arial" w:cs="Arial"/>
          <w:sz w:val="24"/>
          <w:szCs w:val="24"/>
        </w:rPr>
        <w:t>1</w:t>
      </w:r>
      <w:r w:rsidR="004E37C3">
        <w:rPr>
          <w:rFonts w:ascii="Arial" w:hAnsi="Arial" w:cs="Arial"/>
          <w:sz w:val="24"/>
          <w:szCs w:val="24"/>
        </w:rPr>
        <w:t>2</w:t>
      </w:r>
      <w:r w:rsidR="00B06ADB" w:rsidRPr="00540C93">
        <w:rPr>
          <w:rFonts w:ascii="Arial" w:hAnsi="Arial" w:cs="Arial"/>
          <w:sz w:val="24"/>
          <w:szCs w:val="24"/>
        </w:rPr>
        <w:t xml:space="preserve">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4E37C3">
        <w:rPr>
          <w:rFonts w:ascii="Arial" w:hAnsi="Arial" w:cs="Arial"/>
          <w:sz w:val="24"/>
          <w:szCs w:val="24"/>
        </w:rPr>
        <w:t>contratação</w:t>
      </w:r>
      <w:r w:rsidR="00780549" w:rsidRPr="004E37C3">
        <w:rPr>
          <w:rFonts w:ascii="Arial" w:hAnsi="Arial" w:cs="Arial"/>
          <w:sz w:val="24"/>
          <w:szCs w:val="24"/>
        </w:rPr>
        <w:t>.</w:t>
      </w:r>
    </w:p>
    <w:p w14:paraId="16A17DCD" w14:textId="6F9CA1ED"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52208D">
        <w:rPr>
          <w:rFonts w:ascii="Arial" w:hAnsi="Arial" w:cs="Arial"/>
          <w:color w:val="000000"/>
          <w:sz w:val="24"/>
          <w:szCs w:val="24"/>
        </w:rPr>
        <w:t>1</w:t>
      </w:r>
      <w:r w:rsidR="004E37C3">
        <w:rPr>
          <w:rFonts w:ascii="Arial" w:hAnsi="Arial" w:cs="Arial"/>
          <w:color w:val="000000"/>
          <w:sz w:val="24"/>
          <w:szCs w:val="24"/>
        </w:rPr>
        <w:t>.1</w:t>
      </w:r>
      <w:r w:rsidR="00B06ADB">
        <w:rPr>
          <w:rFonts w:ascii="Arial" w:hAnsi="Arial" w:cs="Arial"/>
          <w:color w:val="000000"/>
          <w:sz w:val="24"/>
          <w:szCs w:val="24"/>
        </w:rPr>
        <w:t>.1</w:t>
      </w:r>
      <w:r w:rsidR="004E37C3">
        <w:rPr>
          <w:rFonts w:ascii="Arial" w:hAnsi="Arial" w:cs="Arial"/>
          <w:color w:val="000000"/>
          <w:sz w:val="24"/>
          <w:szCs w:val="24"/>
        </w:rPr>
        <w:t>3</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FE05E7C" w:rsidR="00B06ADB" w:rsidRPr="005269F4" w:rsidRDefault="007D1178" w:rsidP="007D1178">
      <w:pPr>
        <w:spacing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sidRPr="005269F4">
        <w:rPr>
          <w:rFonts w:ascii="Arial" w:hAnsi="Arial" w:cs="Arial"/>
          <w:sz w:val="24"/>
          <w:szCs w:val="24"/>
        </w:rPr>
        <w:t>.1</w:t>
      </w:r>
      <w:r w:rsidR="004E37C3">
        <w:rPr>
          <w:rFonts w:ascii="Arial" w:hAnsi="Arial" w:cs="Arial"/>
          <w:sz w:val="24"/>
          <w:szCs w:val="24"/>
        </w:rPr>
        <w:t>4</w:t>
      </w:r>
      <w:r w:rsidR="00B06ADB" w:rsidRPr="005269F4">
        <w:rPr>
          <w:rFonts w:ascii="Arial" w:hAnsi="Arial" w:cs="Arial"/>
          <w:sz w:val="24"/>
          <w:szCs w:val="24"/>
        </w:rPr>
        <w:t xml:space="preserve"> A antecipação de pagamento só poderá ocorrer caso o </w:t>
      </w:r>
      <w:r w:rsidRPr="004E37C3">
        <w:rPr>
          <w:rFonts w:ascii="Arial" w:hAnsi="Arial" w:cs="Arial"/>
          <w:sz w:val="24"/>
          <w:szCs w:val="24"/>
        </w:rPr>
        <w:t>objeto</w:t>
      </w:r>
      <w:r>
        <w:rPr>
          <w:rFonts w:ascii="Arial" w:hAnsi="Arial" w:cs="Arial"/>
          <w:color w:val="FF0000"/>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76CC9D45" w14:textId="63DD3BFA" w:rsidR="00E8195B" w:rsidRDefault="007D1178" w:rsidP="00BB1FB7">
      <w:pPr>
        <w:pStyle w:val="WW-Recuodecorpodetexto2"/>
        <w:tabs>
          <w:tab w:val="left" w:pos="-3402"/>
          <w:tab w:val="left" w:pos="993"/>
        </w:tabs>
        <w:spacing w:line="360" w:lineRule="auto"/>
        <w:ind w:left="0"/>
        <w:rPr>
          <w:sz w:val="24"/>
          <w:szCs w:val="24"/>
        </w:rPr>
      </w:pPr>
      <w:r>
        <w:rPr>
          <w:sz w:val="24"/>
          <w:szCs w:val="24"/>
        </w:rPr>
        <w:t>1</w:t>
      </w:r>
      <w:r w:rsidR="0052208D">
        <w:rPr>
          <w:sz w:val="24"/>
          <w:szCs w:val="24"/>
        </w:rPr>
        <w:t>1</w:t>
      </w:r>
      <w:r>
        <w:rPr>
          <w:sz w:val="24"/>
          <w:szCs w:val="24"/>
        </w:rPr>
        <w:t>.</w:t>
      </w:r>
      <w:r w:rsidR="004E37C3">
        <w:rPr>
          <w:sz w:val="24"/>
          <w:szCs w:val="24"/>
        </w:rPr>
        <w:t>1</w:t>
      </w:r>
      <w:r w:rsidR="00B06ADB">
        <w:rPr>
          <w:sz w:val="24"/>
          <w:szCs w:val="24"/>
        </w:rPr>
        <w:t>.1</w:t>
      </w:r>
      <w:r w:rsidR="004E37C3">
        <w:rPr>
          <w:sz w:val="24"/>
          <w:szCs w:val="24"/>
        </w:rPr>
        <w:t>5</w:t>
      </w:r>
      <w:r w:rsidR="00B06ADB">
        <w:rPr>
          <w:sz w:val="24"/>
          <w:szCs w:val="24"/>
        </w:rPr>
        <w:t xml:space="preserve"> </w:t>
      </w:r>
      <w:r w:rsidR="00B06ADB" w:rsidRPr="00A17582">
        <w:rPr>
          <w:sz w:val="24"/>
          <w:szCs w:val="24"/>
        </w:rPr>
        <w:t xml:space="preserve">A Cesama poderá realizar o pagamento antes do prazo definido </w:t>
      </w:r>
      <w:r w:rsidR="00B06ADB" w:rsidRPr="004E37C3">
        <w:rPr>
          <w:sz w:val="24"/>
          <w:szCs w:val="24"/>
        </w:rPr>
        <w:t xml:space="preserve">no </w:t>
      </w:r>
      <w:r w:rsidR="00B06ADB" w:rsidRPr="004E37C3">
        <w:rPr>
          <w:b/>
          <w:sz w:val="24"/>
          <w:szCs w:val="24"/>
        </w:rPr>
        <w:t xml:space="preserve">item </w:t>
      </w:r>
      <w:r w:rsidRPr="004E37C3">
        <w:rPr>
          <w:b/>
          <w:sz w:val="24"/>
          <w:szCs w:val="24"/>
        </w:rPr>
        <w:t>1</w:t>
      </w:r>
      <w:r w:rsidR="0052208D">
        <w:rPr>
          <w:b/>
          <w:sz w:val="24"/>
          <w:szCs w:val="24"/>
        </w:rPr>
        <w:t>1</w:t>
      </w:r>
      <w:r w:rsidR="00B06ADB" w:rsidRPr="004E37C3">
        <w:rPr>
          <w:b/>
          <w:sz w:val="24"/>
          <w:szCs w:val="24"/>
        </w:rPr>
        <w:t>.1</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282DA80" w14:textId="77777777" w:rsidR="004D7A7F" w:rsidRDefault="004D7A7F" w:rsidP="00BB1FB7">
      <w:pPr>
        <w:pStyle w:val="WW-Recuodecorpodetexto2"/>
        <w:tabs>
          <w:tab w:val="left" w:pos="-3402"/>
          <w:tab w:val="left" w:pos="993"/>
        </w:tabs>
        <w:spacing w:line="360" w:lineRule="auto"/>
        <w:ind w:left="0"/>
        <w:rPr>
          <w:sz w:val="24"/>
          <w:szCs w:val="24"/>
        </w:rPr>
      </w:pPr>
    </w:p>
    <w:p w14:paraId="22BA61B2" w14:textId="38CE6E34"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1270AA75"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7179C5BF"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09E25F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5B536B2B"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lastRenderedPageBreak/>
        <w:t>1</w:t>
      </w:r>
      <w:r w:rsidR="0052208D">
        <w:rPr>
          <w:rFonts w:ascii="Arial" w:hAnsi="Arial" w:cs="Arial"/>
          <w:bCs/>
          <w:sz w:val="24"/>
          <w:szCs w:val="24"/>
        </w:rPr>
        <w:t>2</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6DEEC07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5EB04339"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179A6484"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6775096D"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24E9EAF6"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08C8E3D7" w14:textId="77777777" w:rsidR="005F13D0"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20010034" w:rsidR="006F4049" w:rsidRPr="00A17582"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3</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7052B95A" w14:textId="5F0034A8"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4E37C3">
        <w:rPr>
          <w:rFonts w:ascii="Arial" w:hAnsi="Arial" w:cs="Arial"/>
          <w:sz w:val="24"/>
          <w:szCs w:val="24"/>
        </w:rPr>
        <w:t>Ordem de Compra</w:t>
      </w:r>
      <w:r w:rsidR="00937998" w:rsidRPr="004E37C3">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309DB2CC" w14:textId="295A9D0F"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D321C6">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2EAE7EAD"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52208D">
        <w:rPr>
          <w:rFonts w:ascii="Arial" w:hAnsi="Arial" w:cs="Arial"/>
          <w:sz w:val="24"/>
          <w:szCs w:val="24"/>
        </w:rPr>
        <w:t>3</w:t>
      </w:r>
      <w:r w:rsidR="006F4049">
        <w:rPr>
          <w:rFonts w:ascii="Arial" w:hAnsi="Arial" w:cs="Arial"/>
          <w:sz w:val="24"/>
          <w:szCs w:val="24"/>
        </w:rPr>
        <w:t>.3</w:t>
      </w:r>
      <w:r w:rsidR="00A31D59">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344F1D21"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52208D">
        <w:rPr>
          <w:rFonts w:ascii="Arial" w:hAnsi="Arial" w:cs="Arial"/>
          <w:color w:val="000000"/>
          <w:sz w:val="24"/>
          <w:szCs w:val="24"/>
        </w:rPr>
        <w:t>3</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7AA9916A" w14:textId="319FA273"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17DEB794"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52208D">
        <w:rPr>
          <w:rFonts w:ascii="Arial" w:hAnsi="Arial" w:cs="Arial"/>
          <w:sz w:val="24"/>
          <w:szCs w:val="24"/>
        </w:rPr>
        <w:t>3</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58EF7EE2"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lastRenderedPageBreak/>
        <w:t>1</w:t>
      </w:r>
      <w:r w:rsidR="0052208D">
        <w:rPr>
          <w:rFonts w:ascii="Arial" w:hAnsi="Arial" w:cs="Arial"/>
          <w:sz w:val="24"/>
          <w:szCs w:val="24"/>
        </w:rPr>
        <w:t>3</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11D9076A"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52208D">
        <w:rPr>
          <w:rFonts w:ascii="Arial" w:hAnsi="Arial" w:cs="Arial"/>
          <w:color w:val="000000"/>
          <w:sz w:val="24"/>
          <w:szCs w:val="24"/>
        </w:rPr>
        <w:t>3</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31B22892" w14:textId="2966B3AB" w:rsidR="003750DA"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52208D">
        <w:rPr>
          <w:rFonts w:ascii="Arial" w:hAnsi="Arial" w:cs="Arial"/>
          <w:color w:val="000000"/>
          <w:sz w:val="24"/>
          <w:szCs w:val="24"/>
        </w:rPr>
        <w:t>3</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0D3082F5"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52208D">
        <w:rPr>
          <w:rFonts w:ascii="Arial" w:hAnsi="Arial" w:cs="Arial"/>
          <w:b/>
          <w:color w:val="000000"/>
          <w:sz w:val="24"/>
          <w:szCs w:val="24"/>
        </w:rPr>
        <w:t>4</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4F91F3D3" w14:textId="7DECB12D"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w:t>
      </w:r>
      <w:r w:rsidR="0052208D">
        <w:rPr>
          <w:rFonts w:ascii="Arial" w:eastAsia="Arial Unicode MS" w:hAnsi="Arial" w:cs="Arial"/>
          <w:color w:val="000000"/>
          <w:sz w:val="24"/>
          <w:szCs w:val="24"/>
        </w:rPr>
        <w:t>4</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4E37C3">
        <w:rPr>
          <w:rFonts w:ascii="Arial" w:eastAsia="Arial Unicode MS" w:hAnsi="Arial" w:cs="Arial"/>
          <w:b/>
          <w:sz w:val="24"/>
          <w:szCs w:val="24"/>
        </w:rPr>
        <w:t>MENOR PREÇO UNITÁRIO REGISTRADO POR ITEM</w:t>
      </w:r>
      <w:r w:rsidR="00D152B0" w:rsidRPr="004E37C3">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362C50DF" w14:textId="77777777" w:rsidR="005F13D0" w:rsidRDefault="005F13D0" w:rsidP="006F4049">
      <w:pPr>
        <w:suppressAutoHyphens/>
        <w:spacing w:after="0" w:line="360" w:lineRule="auto"/>
        <w:jc w:val="both"/>
        <w:rPr>
          <w:rFonts w:ascii="Arial" w:hAnsi="Arial" w:cs="Arial"/>
          <w:sz w:val="24"/>
          <w:szCs w:val="24"/>
        </w:rPr>
      </w:pPr>
    </w:p>
    <w:p w14:paraId="09EA6FD3" w14:textId="0AB2C13C"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52208D">
        <w:rPr>
          <w:rFonts w:ascii="Arial" w:hAnsi="Arial" w:cs="Arial"/>
          <w:b/>
          <w:sz w:val="24"/>
          <w:szCs w:val="24"/>
          <w:lang w:eastAsia="ar-SA"/>
        </w:rPr>
        <w:t>5</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01D09EFD"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0734EF31"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52208D">
        <w:rPr>
          <w:rFonts w:ascii="Arial" w:eastAsia="Arial Unicode MS" w:hAnsi="Arial" w:cs="Arial"/>
          <w:bCs/>
          <w:sz w:val="24"/>
          <w:szCs w:val="24"/>
        </w:rPr>
        <w:t>5</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7B208326" w:rsidR="00EC1898" w:rsidRPr="004E37C3"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t>1</w:t>
      </w:r>
      <w:r w:rsidR="0052208D">
        <w:rPr>
          <w:rFonts w:ascii="Arial" w:hAnsi="Arial" w:cs="Arial"/>
          <w:sz w:val="24"/>
          <w:szCs w:val="24"/>
          <w:lang w:eastAsia="pt-BR"/>
        </w:rPr>
        <w:t>5</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4E37C3">
        <w:rPr>
          <w:rFonts w:ascii="Arial" w:hAnsi="Arial" w:cs="Arial"/>
          <w:sz w:val="24"/>
          <w:szCs w:val="24"/>
          <w:lang w:eastAsia="pt-BR"/>
        </w:rPr>
        <w:t>0,5</w:t>
      </w:r>
      <w:r w:rsidR="00AC1A23" w:rsidRPr="004E37C3">
        <w:rPr>
          <w:rFonts w:ascii="Arial" w:hAnsi="Arial" w:cs="Arial"/>
          <w:sz w:val="24"/>
          <w:szCs w:val="24"/>
          <w:lang w:eastAsia="pt-BR"/>
        </w:rPr>
        <w:t>%</w:t>
      </w:r>
      <w:r w:rsidR="00C54ED6" w:rsidRPr="004E37C3">
        <w:rPr>
          <w:rFonts w:ascii="Arial" w:hAnsi="Arial" w:cs="Arial"/>
          <w:sz w:val="24"/>
          <w:szCs w:val="24"/>
          <w:lang w:eastAsia="pt-BR"/>
        </w:rPr>
        <w:t xml:space="preserve"> (zero vírgula cinco por cento)</w:t>
      </w:r>
      <w:bookmarkStart w:id="1" w:name="_Hlk154660299"/>
      <w:r w:rsidR="00C54ED6" w:rsidRPr="004E37C3">
        <w:rPr>
          <w:rFonts w:ascii="Arial" w:hAnsi="Arial" w:cs="Arial"/>
          <w:sz w:val="24"/>
          <w:szCs w:val="24"/>
          <w:lang w:eastAsia="pt-BR"/>
        </w:rPr>
        <w:t xml:space="preserve">, </w:t>
      </w:r>
      <w:r w:rsidR="00C54ED6" w:rsidRPr="004E37C3">
        <w:rPr>
          <w:rFonts w:ascii="Arial" w:eastAsia="Arial" w:hAnsi="Arial" w:cs="Arial"/>
          <w:sz w:val="24"/>
        </w:rPr>
        <w:t>para cada dia de atraso, até o limite de 30% (trinta por cento)</w:t>
      </w:r>
      <w:bookmarkEnd w:id="1"/>
      <w:r w:rsidR="00EC1898" w:rsidRPr="004E37C3">
        <w:rPr>
          <w:rFonts w:ascii="Arial" w:hAnsi="Arial" w:cs="Arial"/>
          <w:sz w:val="24"/>
          <w:szCs w:val="24"/>
          <w:lang w:eastAsia="pt-BR"/>
        </w:rPr>
        <w:t xml:space="preserve">, sobre o valor global da </w:t>
      </w:r>
      <w:r w:rsidR="00971290" w:rsidRPr="004E37C3">
        <w:rPr>
          <w:rFonts w:ascii="Arial" w:hAnsi="Arial" w:cs="Arial"/>
          <w:sz w:val="24"/>
          <w:szCs w:val="24"/>
          <w:lang w:eastAsia="pt-BR"/>
        </w:rPr>
        <w:t>contratação</w:t>
      </w:r>
      <w:r w:rsidR="00EC1898" w:rsidRPr="004E37C3">
        <w:rPr>
          <w:rFonts w:ascii="Arial" w:hAnsi="Arial" w:cs="Arial"/>
          <w:sz w:val="24"/>
          <w:szCs w:val="24"/>
          <w:lang w:eastAsia="pt-BR"/>
        </w:rPr>
        <w:t>.</w:t>
      </w:r>
    </w:p>
    <w:p w14:paraId="7803A39E" w14:textId="2050F12F"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52208D">
        <w:rPr>
          <w:rFonts w:ascii="Arial" w:eastAsia="Arial Unicode MS" w:hAnsi="Arial" w:cs="Arial"/>
          <w:bCs/>
          <w:sz w:val="24"/>
          <w:szCs w:val="24"/>
        </w:rPr>
        <w:t>5</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3EA8E1AE"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lastRenderedPageBreak/>
        <w:t>a) advertência;</w:t>
      </w:r>
    </w:p>
    <w:p w14:paraId="6FE69EA9" w14:textId="532F6D09"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52208D">
        <w:rPr>
          <w:rFonts w:ascii="Arial" w:eastAsia="Arial Unicode MS" w:hAnsi="Arial" w:cs="Arial"/>
          <w:b/>
          <w:bCs/>
          <w:sz w:val="24"/>
          <w:szCs w:val="24"/>
        </w:rPr>
        <w:t>5</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4E37C3">
        <w:rPr>
          <w:rFonts w:ascii="Arial" w:eastAsia="Arial Unicode MS" w:hAnsi="Arial" w:cs="Arial"/>
          <w:bCs/>
          <w:sz w:val="24"/>
          <w:szCs w:val="24"/>
        </w:rPr>
        <w:t xml:space="preserve">até 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09F5D6DA" w14:textId="063A79C9" w:rsidR="00D321C6" w:rsidRPr="00D321C6" w:rsidRDefault="00EC1898" w:rsidP="004E37C3">
      <w:pPr>
        <w:tabs>
          <w:tab w:val="num" w:pos="0"/>
          <w:tab w:val="left" w:pos="567"/>
        </w:tabs>
        <w:suppressAutoHyphens/>
        <w:spacing w:before="120" w:after="0" w:line="360" w:lineRule="auto"/>
        <w:jc w:val="both"/>
        <w:rPr>
          <w:rFonts w:ascii="Arial" w:hAnsi="Arial" w:cs="Arial"/>
          <w:color w:val="FF0000"/>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33A62725"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6</w:t>
      </w:r>
      <w:r w:rsidR="0094225E" w:rsidRPr="00A17582">
        <w:rPr>
          <w:rFonts w:ascii="Arial" w:hAnsi="Arial" w:cs="Arial"/>
          <w:b/>
          <w:sz w:val="24"/>
          <w:szCs w:val="24"/>
        </w:rPr>
        <w:t>. DISPOSIÇÕES GERAIS</w:t>
      </w:r>
    </w:p>
    <w:p w14:paraId="01E461DC"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18AE2B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827EC8F"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6EAAFA45"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0501E7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CAE2071"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F1F34A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B343EA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5E53EE19" w14:textId="79F8EEDF"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7D8F6634"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4EA67F3"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1B50BB2D"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 xml:space="preserve">Qualquer tolerância por parte da CESAMA, no que tange ao cumprimento das obrigações ora assumidas pela Contratada, não importará, em hipótese alguma, em alteração contratual, novação, transação ou perdão, permanecendo </w:t>
      </w:r>
      <w:r w:rsidR="0094225E" w:rsidRPr="00A17582">
        <w:rPr>
          <w:rFonts w:ascii="Arial" w:hAnsi="Arial" w:cs="Arial"/>
          <w:bCs/>
          <w:sz w:val="24"/>
          <w:szCs w:val="24"/>
        </w:rPr>
        <w:lastRenderedPageBreak/>
        <w:t>em pleno vigor todas as condições do ajuste e podendo a CESAMA exigir o seu cumprimento a qualquer tempo.</w:t>
      </w:r>
    </w:p>
    <w:p w14:paraId="3E125AEE" w14:textId="657A1010"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7222AF21"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1DEBBC7E" w14:textId="5F6D0E9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B7DBD8" w:rsidR="00114CC7" w:rsidRPr="000D7C8B" w:rsidRDefault="007D1178" w:rsidP="00D91E89">
      <w:pPr>
        <w:suppressAutoHyphens/>
        <w:spacing w:before="120" w:after="0" w:line="360" w:lineRule="auto"/>
        <w:jc w:val="both"/>
        <w:rPr>
          <w:rFonts w:ascii="Arial" w:hAnsi="Arial" w:cs="Arial"/>
          <w:b/>
          <w:color w:val="FF0000"/>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6EBDCBF1"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49BD51B1"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52208D">
        <w:rPr>
          <w:rFonts w:ascii="Arial" w:hAnsi="Arial" w:cs="Arial"/>
          <w:sz w:val="24"/>
          <w:szCs w:val="24"/>
        </w:rPr>
        <w:t>6</w:t>
      </w:r>
      <w:r w:rsidRPr="00581304">
        <w:rPr>
          <w:rFonts w:ascii="Arial" w:hAnsi="Arial" w:cs="Arial"/>
          <w:sz w:val="24"/>
          <w:szCs w:val="24"/>
        </w:rPr>
        <w:t xml:space="preserve">.9.1. Toda e qualquer atividade de tratamento de dados deve atender às finalidades e limites previstos na contratação e estar em conformidade com a </w:t>
      </w:r>
      <w:r w:rsidRPr="00581304">
        <w:rPr>
          <w:rFonts w:ascii="Arial" w:hAnsi="Arial" w:cs="Arial"/>
          <w:sz w:val="24"/>
          <w:szCs w:val="24"/>
        </w:rPr>
        <w:lastRenderedPageBreak/>
        <w:t>legislação aplicável, principalmente, mas não se limitando à Lei 13.709/18 ("Lei Geral de Proteção de Dados" ou "LGPD").</w:t>
      </w:r>
    </w:p>
    <w:p w14:paraId="242CD9D3" w14:textId="6B8A55CF" w:rsidR="00BB1FB7"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52208D">
        <w:rPr>
          <w:rFonts w:ascii="Arial" w:hAnsi="Arial" w:cs="Arial"/>
          <w:bCs/>
          <w:sz w:val="24"/>
          <w:szCs w:val="24"/>
        </w:rPr>
        <w:t>6</w:t>
      </w:r>
      <w:r w:rsidR="00366C4E" w:rsidRPr="00581304">
        <w:rPr>
          <w:rFonts w:ascii="Arial" w:hAnsi="Arial" w:cs="Arial"/>
          <w:bCs/>
          <w:sz w:val="24"/>
          <w:szCs w:val="24"/>
        </w:rPr>
        <w:t>.</w:t>
      </w:r>
      <w:r w:rsidR="00E67984" w:rsidRPr="00581304">
        <w:rPr>
          <w:rFonts w:ascii="Arial" w:hAnsi="Arial" w:cs="Arial"/>
          <w:bCs/>
          <w:sz w:val="24"/>
          <w:szCs w:val="24"/>
        </w:rPr>
        <w:t>10</w:t>
      </w:r>
      <w:r w:rsidR="005F13D0">
        <w:rPr>
          <w:rFonts w:ascii="Arial" w:hAnsi="Arial" w:cs="Arial"/>
          <w:bCs/>
          <w:sz w:val="24"/>
          <w:szCs w:val="24"/>
        </w:rPr>
        <w:t xml:space="preserve"> </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7D0FDD20" w14:textId="3C16DF63" w:rsidR="00BB1FB7" w:rsidRDefault="0094225E" w:rsidP="00897047">
      <w:pPr>
        <w:spacing w:before="120"/>
        <w:ind w:left="2268"/>
        <w:jc w:val="both"/>
        <w:rPr>
          <w:rFonts w:ascii="Arial" w:hAnsi="Arial" w:cs="Arial"/>
          <w:bCs/>
          <w:sz w:val="20"/>
          <w:szCs w:val="20"/>
        </w:rPr>
      </w:pPr>
      <w:r w:rsidRPr="00D84429">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D84429">
        <w:rPr>
          <w:rFonts w:ascii="Arial" w:hAnsi="Arial" w:cs="Arial"/>
          <w:bCs/>
        </w:rPr>
        <w:t>.</w:t>
      </w:r>
    </w:p>
    <w:p w14:paraId="5E7FC4E7" w14:textId="77777777" w:rsidR="00BB1FB7" w:rsidRPr="00C31F7A" w:rsidRDefault="00BB1FB7" w:rsidP="00897047">
      <w:pPr>
        <w:spacing w:before="120"/>
        <w:ind w:left="2268"/>
        <w:jc w:val="both"/>
        <w:rPr>
          <w:rFonts w:ascii="Arial" w:hAnsi="Arial" w:cs="Arial"/>
          <w:bCs/>
          <w:sz w:val="20"/>
          <w:szCs w:val="20"/>
        </w:rPr>
      </w:pPr>
    </w:p>
    <w:p w14:paraId="53EC223D" w14:textId="77777777" w:rsidR="00750C26" w:rsidRDefault="00750C26" w:rsidP="0094225E">
      <w:pPr>
        <w:spacing w:before="120"/>
        <w:ind w:left="2268"/>
        <w:rPr>
          <w:rFonts w:ascii="Arial" w:hAnsi="Arial" w:cs="Arial"/>
          <w:bCs/>
          <w:sz w:val="24"/>
          <w:szCs w:val="24"/>
        </w:rPr>
      </w:pPr>
    </w:p>
    <w:p w14:paraId="255F232B" w14:textId="77777777" w:rsidR="00E5046E" w:rsidRPr="00A85DB0" w:rsidRDefault="00E5046E" w:rsidP="00E5046E">
      <w:pPr>
        <w:jc w:val="center"/>
        <w:rPr>
          <w:rFonts w:cs="Arial"/>
          <w:b/>
          <w:i/>
        </w:rPr>
      </w:pPr>
      <w:r>
        <w:rPr>
          <w:rFonts w:cs="Arial"/>
          <w:b/>
          <w:i/>
        </w:rPr>
        <w:t>ASSINADO NO ORIGINAL</w:t>
      </w:r>
    </w:p>
    <w:p w14:paraId="24EA5B00" w14:textId="6E51092F" w:rsidR="000160E9" w:rsidRDefault="005F13D0" w:rsidP="000160E9">
      <w:pPr>
        <w:jc w:val="center"/>
        <w:rPr>
          <w:rFonts w:ascii="Arial" w:eastAsia="Arial" w:hAnsi="Arial" w:cs="Arial"/>
          <w:sz w:val="24"/>
        </w:rPr>
      </w:pPr>
      <w:r w:rsidRPr="005F13D0">
        <w:rPr>
          <w:rFonts w:ascii="Arial" w:hAnsi="Arial" w:cs="Arial"/>
          <w:sz w:val="24"/>
          <w:szCs w:val="24"/>
        </w:rPr>
        <w:t>Fabiana Vicente de Mesquita</w:t>
      </w:r>
      <w:r w:rsidR="000160E9">
        <w:rPr>
          <w:rFonts w:cs="Calibri"/>
          <w:sz w:val="24"/>
        </w:rPr>
        <w:br/>
      </w:r>
      <w:r w:rsidR="000160E9">
        <w:rPr>
          <w:rFonts w:ascii="Arial" w:eastAsia="Arial" w:hAnsi="Arial" w:cs="Arial"/>
          <w:sz w:val="24"/>
        </w:rPr>
        <w:t xml:space="preserve">Chefe Dpto. </w:t>
      </w:r>
      <w:r>
        <w:rPr>
          <w:rFonts w:ascii="Arial" w:eastAsia="Arial" w:hAnsi="Arial" w:cs="Arial"/>
          <w:sz w:val="24"/>
        </w:rPr>
        <w:t>De Sup</w:t>
      </w:r>
      <w:r w:rsidR="00506C9E">
        <w:rPr>
          <w:rFonts w:ascii="Arial" w:eastAsia="Arial" w:hAnsi="Arial" w:cs="Arial"/>
          <w:sz w:val="24"/>
        </w:rPr>
        <w:t>r</w:t>
      </w:r>
      <w:r>
        <w:rPr>
          <w:rFonts w:ascii="Arial" w:eastAsia="Arial" w:hAnsi="Arial" w:cs="Arial"/>
          <w:sz w:val="24"/>
        </w:rPr>
        <w:t>imentos</w:t>
      </w:r>
    </w:p>
    <w:p w14:paraId="4DB1C480" w14:textId="77777777" w:rsidR="000160E9" w:rsidRDefault="000160E9" w:rsidP="000160E9">
      <w:pPr>
        <w:spacing w:before="120"/>
        <w:ind w:left="2268"/>
        <w:rPr>
          <w:rFonts w:ascii="Arial" w:hAnsi="Arial" w:cs="Arial"/>
          <w:bCs/>
          <w:sz w:val="24"/>
          <w:szCs w:val="24"/>
        </w:rPr>
      </w:pPr>
    </w:p>
    <w:p w14:paraId="37CC3080" w14:textId="77777777" w:rsidR="00295378" w:rsidRDefault="00295378" w:rsidP="000160E9">
      <w:pPr>
        <w:jc w:val="center"/>
        <w:rPr>
          <w:rFonts w:ascii="Arial" w:eastAsia="Arial" w:hAnsi="Arial" w:cs="Arial"/>
          <w:sz w:val="24"/>
        </w:rPr>
      </w:pPr>
      <w:bookmarkStart w:id="2" w:name="_Hlk156573008"/>
      <w:r>
        <w:rPr>
          <w:rFonts w:ascii="Arial" w:hAnsi="Arial" w:cs="Arial"/>
          <w:bCs/>
          <w:sz w:val="24"/>
          <w:szCs w:val="24"/>
        </w:rPr>
        <w:t>Autorizado/Aprovado por</w:t>
      </w:r>
      <w:bookmarkEnd w:id="2"/>
    </w:p>
    <w:p w14:paraId="6BF0070F" w14:textId="77777777" w:rsidR="00A31D59" w:rsidRDefault="00A31D59" w:rsidP="000160E9">
      <w:pPr>
        <w:jc w:val="center"/>
        <w:rPr>
          <w:rFonts w:ascii="Arial" w:eastAsia="Arial" w:hAnsi="Arial" w:cs="Arial"/>
          <w:sz w:val="24"/>
        </w:rPr>
      </w:pPr>
    </w:p>
    <w:p w14:paraId="34F6DAC1" w14:textId="77777777" w:rsidR="00E5046E" w:rsidRPr="00A85DB0" w:rsidRDefault="00E5046E" w:rsidP="00E5046E">
      <w:pPr>
        <w:jc w:val="center"/>
        <w:rPr>
          <w:rFonts w:cs="Arial"/>
          <w:b/>
          <w:i/>
        </w:rPr>
      </w:pPr>
      <w:r>
        <w:rPr>
          <w:rFonts w:cs="Arial"/>
          <w:b/>
          <w:i/>
        </w:rPr>
        <w:t>ASSINADO NO ORIGINAL</w:t>
      </w:r>
    </w:p>
    <w:p w14:paraId="2F6D7BB6" w14:textId="65E61F91" w:rsidR="000160E9" w:rsidRDefault="005F13D0"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162FCD76" w14:textId="77777777" w:rsidR="000160E9" w:rsidRDefault="000160E9" w:rsidP="000160E9">
      <w:pPr>
        <w:jc w:val="center"/>
        <w:rPr>
          <w:rFonts w:ascii="Arial" w:eastAsia="Arial" w:hAnsi="Arial" w:cs="Arial"/>
        </w:rPr>
      </w:pPr>
    </w:p>
    <w:p w14:paraId="61856774" w14:textId="77777777" w:rsidR="00E5046E" w:rsidRPr="00A85DB0" w:rsidRDefault="00E5046E" w:rsidP="00E5046E">
      <w:pPr>
        <w:jc w:val="center"/>
        <w:rPr>
          <w:rFonts w:cs="Arial"/>
          <w:b/>
          <w:i/>
        </w:rPr>
      </w:pPr>
      <w:r>
        <w:rPr>
          <w:rFonts w:cs="Arial"/>
          <w:b/>
          <w:i/>
        </w:rPr>
        <w:t>ASSINADO NO ORIGINAL</w:t>
      </w:r>
    </w:p>
    <w:p w14:paraId="3CB6C2EC" w14:textId="65454109" w:rsidR="005F13D0" w:rsidRPr="005F13D0" w:rsidRDefault="00A24AB7" w:rsidP="005F13D0">
      <w:pPr>
        <w:jc w:val="center"/>
        <w:rPr>
          <w:rFonts w:ascii="Arial" w:eastAsia="Arial" w:hAnsi="Arial" w:cs="Arial"/>
          <w:sz w:val="24"/>
          <w:szCs w:val="24"/>
        </w:rPr>
      </w:pPr>
      <w:r>
        <w:rPr>
          <w:rFonts w:ascii="Arial" w:eastAsia="Arial" w:hAnsi="Arial" w:cs="Arial"/>
          <w:sz w:val="24"/>
          <w:szCs w:val="24"/>
        </w:rPr>
        <w:t>Renata Fernandes da Silva</w:t>
      </w:r>
    </w:p>
    <w:p w14:paraId="46300456" w14:textId="4426A1A8" w:rsidR="0094225E" w:rsidRPr="00A17582" w:rsidRDefault="000160E9" w:rsidP="00EA1ED3">
      <w:pPr>
        <w:jc w:val="center"/>
        <w:rPr>
          <w:rFonts w:ascii="Arial" w:hAnsi="Arial" w:cs="Arial"/>
          <w:bCs/>
          <w:sz w:val="24"/>
          <w:szCs w:val="24"/>
        </w:rPr>
      </w:pPr>
      <w:r>
        <w:rPr>
          <w:rFonts w:ascii="Arial" w:eastAsia="Arial" w:hAnsi="Arial" w:cs="Arial"/>
          <w:sz w:val="24"/>
        </w:rPr>
        <w:t>Diretor</w:t>
      </w:r>
      <w:r w:rsidR="00342CDE">
        <w:rPr>
          <w:rFonts w:ascii="Arial" w:eastAsia="Arial" w:hAnsi="Arial" w:cs="Arial"/>
          <w:sz w:val="24"/>
        </w:rPr>
        <w:t>a</w:t>
      </w:r>
      <w:r>
        <w:rPr>
          <w:rFonts w:ascii="Arial" w:eastAsia="Arial" w:hAnsi="Arial" w:cs="Arial"/>
          <w:sz w:val="24"/>
        </w:rPr>
        <w:t xml:space="preserve"> </w:t>
      </w:r>
      <w:r w:rsidR="005F13D0">
        <w:rPr>
          <w:rFonts w:ascii="Arial" w:eastAsia="Arial" w:hAnsi="Arial" w:cs="Arial"/>
          <w:sz w:val="24"/>
        </w:rPr>
        <w:t>Financeir</w:t>
      </w:r>
      <w:r w:rsidR="00342CDE">
        <w:rPr>
          <w:rFonts w:ascii="Arial" w:eastAsia="Arial" w:hAnsi="Arial" w:cs="Arial"/>
          <w:sz w:val="24"/>
        </w:rPr>
        <w:t>a</w:t>
      </w:r>
      <w:r w:rsidR="005F13D0">
        <w:rPr>
          <w:rFonts w:ascii="Arial" w:eastAsia="Arial" w:hAnsi="Arial" w:cs="Arial"/>
          <w:sz w:val="24"/>
        </w:rPr>
        <w:t xml:space="preserve"> e Administrativ</w:t>
      </w:r>
      <w:r w:rsidR="00342CDE">
        <w:rPr>
          <w:rFonts w:ascii="Arial" w:eastAsia="Arial" w:hAnsi="Arial" w:cs="Arial"/>
          <w:sz w:val="24"/>
        </w:rPr>
        <w:t>a</w:t>
      </w:r>
      <w:r>
        <w:rPr>
          <w:rFonts w:ascii="Arial" w:eastAsia="Arial" w:hAnsi="Arial" w:cs="Arial"/>
          <w:sz w:val="24"/>
        </w:rPr>
        <w:t xml:space="preserve"> </w:t>
      </w:r>
    </w:p>
    <w:sectPr w:rsidR="0094225E" w:rsidRPr="00A17582" w:rsidSect="00733DB0">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0EF99" w14:textId="77777777" w:rsidR="00753A91" w:rsidRDefault="00753A91" w:rsidP="00912249">
      <w:pPr>
        <w:spacing w:after="0" w:line="240" w:lineRule="auto"/>
      </w:pPr>
      <w:r>
        <w:separator/>
      </w:r>
    </w:p>
  </w:endnote>
  <w:endnote w:type="continuationSeparator" w:id="0">
    <w:p w14:paraId="33BCB4B8" w14:textId="77777777" w:rsidR="00753A91" w:rsidRDefault="00753A91"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Cabealho"/>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Cabealho"/>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Cabealho"/>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Cabealh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2DA4" w14:textId="77777777" w:rsidR="00753A91" w:rsidRDefault="00753A91" w:rsidP="00912249">
      <w:pPr>
        <w:spacing w:after="0" w:line="240" w:lineRule="auto"/>
      </w:pPr>
      <w:r>
        <w:separator/>
      </w:r>
    </w:p>
  </w:footnote>
  <w:footnote w:type="continuationSeparator" w:id="0">
    <w:p w14:paraId="2CAC1F90" w14:textId="77777777" w:rsidR="00753A91" w:rsidRDefault="00753A91"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93333331">
    <w:abstractNumId w:val="12"/>
  </w:num>
  <w:num w:numId="2" w16cid:durableId="1887640170">
    <w:abstractNumId w:val="9"/>
  </w:num>
  <w:num w:numId="3" w16cid:durableId="526678699">
    <w:abstractNumId w:val="22"/>
  </w:num>
  <w:num w:numId="4" w16cid:durableId="2112434797">
    <w:abstractNumId w:val="13"/>
  </w:num>
  <w:num w:numId="5" w16cid:durableId="1714578600">
    <w:abstractNumId w:val="10"/>
  </w:num>
  <w:num w:numId="6" w16cid:durableId="735589918">
    <w:abstractNumId w:val="18"/>
  </w:num>
  <w:num w:numId="7" w16cid:durableId="1130778505">
    <w:abstractNumId w:val="3"/>
  </w:num>
  <w:num w:numId="8" w16cid:durableId="787359080">
    <w:abstractNumId w:val="4"/>
  </w:num>
  <w:num w:numId="9" w16cid:durableId="149297235">
    <w:abstractNumId w:val="16"/>
  </w:num>
  <w:num w:numId="10" w16cid:durableId="625429050">
    <w:abstractNumId w:val="7"/>
  </w:num>
  <w:num w:numId="11" w16cid:durableId="237635607">
    <w:abstractNumId w:val="23"/>
  </w:num>
  <w:num w:numId="12" w16cid:durableId="1810315846">
    <w:abstractNumId w:val="21"/>
  </w:num>
  <w:num w:numId="13" w16cid:durableId="1802457383">
    <w:abstractNumId w:val="20"/>
  </w:num>
  <w:num w:numId="14" w16cid:durableId="1108158773">
    <w:abstractNumId w:val="2"/>
  </w:num>
  <w:num w:numId="15" w16cid:durableId="257326667">
    <w:abstractNumId w:val="5"/>
  </w:num>
  <w:num w:numId="16" w16cid:durableId="676688537">
    <w:abstractNumId w:val="1"/>
  </w:num>
  <w:num w:numId="17" w16cid:durableId="1460801123">
    <w:abstractNumId w:val="14"/>
  </w:num>
  <w:num w:numId="18" w16cid:durableId="21411477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8101263">
    <w:abstractNumId w:val="6"/>
  </w:num>
  <w:num w:numId="20" w16cid:durableId="398676771">
    <w:abstractNumId w:val="8"/>
  </w:num>
  <w:num w:numId="21" w16cid:durableId="186992516">
    <w:abstractNumId w:val="15"/>
  </w:num>
  <w:num w:numId="22" w16cid:durableId="2042125753">
    <w:abstractNumId w:val="11"/>
  </w:num>
  <w:num w:numId="23" w16cid:durableId="1497767810">
    <w:abstractNumId w:val="17"/>
  </w:num>
  <w:num w:numId="24" w16cid:durableId="2111772528">
    <w:abstractNumId w:val="19"/>
  </w:num>
  <w:num w:numId="25" w16cid:durableId="926616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471F0"/>
    <w:rsid w:val="0005325E"/>
    <w:rsid w:val="00060CE6"/>
    <w:rsid w:val="00070AAE"/>
    <w:rsid w:val="0008769F"/>
    <w:rsid w:val="00096BB7"/>
    <w:rsid w:val="000C6DE1"/>
    <w:rsid w:val="000D0DFF"/>
    <w:rsid w:val="00100B1A"/>
    <w:rsid w:val="0011088D"/>
    <w:rsid w:val="00114CC7"/>
    <w:rsid w:val="001213AB"/>
    <w:rsid w:val="00131CAD"/>
    <w:rsid w:val="0013419A"/>
    <w:rsid w:val="001474CD"/>
    <w:rsid w:val="00153A72"/>
    <w:rsid w:val="00160333"/>
    <w:rsid w:val="0016403A"/>
    <w:rsid w:val="00165580"/>
    <w:rsid w:val="001665AA"/>
    <w:rsid w:val="00180317"/>
    <w:rsid w:val="00184B13"/>
    <w:rsid w:val="001A0393"/>
    <w:rsid w:val="001A7473"/>
    <w:rsid w:val="001B083C"/>
    <w:rsid w:val="001B58EC"/>
    <w:rsid w:val="001C2C5C"/>
    <w:rsid w:val="001C46F8"/>
    <w:rsid w:val="001C798B"/>
    <w:rsid w:val="001D1C5E"/>
    <w:rsid w:val="001D73A1"/>
    <w:rsid w:val="001E02E1"/>
    <w:rsid w:val="001E7B12"/>
    <w:rsid w:val="00205165"/>
    <w:rsid w:val="00207631"/>
    <w:rsid w:val="002118C7"/>
    <w:rsid w:val="00211A60"/>
    <w:rsid w:val="00214E6C"/>
    <w:rsid w:val="002201A1"/>
    <w:rsid w:val="002333E6"/>
    <w:rsid w:val="00245425"/>
    <w:rsid w:val="00251F00"/>
    <w:rsid w:val="002543AB"/>
    <w:rsid w:val="00254F71"/>
    <w:rsid w:val="00256705"/>
    <w:rsid w:val="00262B4E"/>
    <w:rsid w:val="0029310F"/>
    <w:rsid w:val="00295378"/>
    <w:rsid w:val="002A7C74"/>
    <w:rsid w:val="002C7A88"/>
    <w:rsid w:val="002D42AF"/>
    <w:rsid w:val="002F15AB"/>
    <w:rsid w:val="002F38DD"/>
    <w:rsid w:val="002F47B3"/>
    <w:rsid w:val="00303C3C"/>
    <w:rsid w:val="0030403B"/>
    <w:rsid w:val="00307D85"/>
    <w:rsid w:val="00311171"/>
    <w:rsid w:val="0032174C"/>
    <w:rsid w:val="00323419"/>
    <w:rsid w:val="0033543C"/>
    <w:rsid w:val="00342CDE"/>
    <w:rsid w:val="003476E0"/>
    <w:rsid w:val="00354EB8"/>
    <w:rsid w:val="00366C4E"/>
    <w:rsid w:val="00370922"/>
    <w:rsid w:val="00371669"/>
    <w:rsid w:val="00372BAD"/>
    <w:rsid w:val="003750DA"/>
    <w:rsid w:val="003779E1"/>
    <w:rsid w:val="00383143"/>
    <w:rsid w:val="00394BAC"/>
    <w:rsid w:val="003A5980"/>
    <w:rsid w:val="003B5BEE"/>
    <w:rsid w:val="003D58D3"/>
    <w:rsid w:val="003D784D"/>
    <w:rsid w:val="003E3649"/>
    <w:rsid w:val="003E5BC2"/>
    <w:rsid w:val="00401C01"/>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D15E8"/>
    <w:rsid w:val="004D7A7F"/>
    <w:rsid w:val="004E37C3"/>
    <w:rsid w:val="004F4B41"/>
    <w:rsid w:val="004F6378"/>
    <w:rsid w:val="00506C9E"/>
    <w:rsid w:val="00510AA9"/>
    <w:rsid w:val="005171DC"/>
    <w:rsid w:val="0052208D"/>
    <w:rsid w:val="00522964"/>
    <w:rsid w:val="005269F4"/>
    <w:rsid w:val="005270F6"/>
    <w:rsid w:val="00530880"/>
    <w:rsid w:val="00531994"/>
    <w:rsid w:val="00535F37"/>
    <w:rsid w:val="00540C93"/>
    <w:rsid w:val="00557E84"/>
    <w:rsid w:val="005672EB"/>
    <w:rsid w:val="00581304"/>
    <w:rsid w:val="005940DB"/>
    <w:rsid w:val="00594C46"/>
    <w:rsid w:val="005A40CC"/>
    <w:rsid w:val="005A5194"/>
    <w:rsid w:val="005A62AF"/>
    <w:rsid w:val="005B4659"/>
    <w:rsid w:val="005B4DE6"/>
    <w:rsid w:val="005B5064"/>
    <w:rsid w:val="005B7B8C"/>
    <w:rsid w:val="005C4F76"/>
    <w:rsid w:val="005D68A3"/>
    <w:rsid w:val="005E2FA1"/>
    <w:rsid w:val="005E418A"/>
    <w:rsid w:val="005F13D0"/>
    <w:rsid w:val="005F2110"/>
    <w:rsid w:val="005F2844"/>
    <w:rsid w:val="00605DD6"/>
    <w:rsid w:val="00611969"/>
    <w:rsid w:val="00613247"/>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E7012"/>
    <w:rsid w:val="006F4049"/>
    <w:rsid w:val="006F52EB"/>
    <w:rsid w:val="006F54C9"/>
    <w:rsid w:val="006F71E0"/>
    <w:rsid w:val="0070262B"/>
    <w:rsid w:val="00715E39"/>
    <w:rsid w:val="0072062F"/>
    <w:rsid w:val="0072560A"/>
    <w:rsid w:val="00732A97"/>
    <w:rsid w:val="00733DB0"/>
    <w:rsid w:val="0074602A"/>
    <w:rsid w:val="007503D2"/>
    <w:rsid w:val="007504A6"/>
    <w:rsid w:val="00750C26"/>
    <w:rsid w:val="00753A91"/>
    <w:rsid w:val="00756F29"/>
    <w:rsid w:val="0076066E"/>
    <w:rsid w:val="0077325F"/>
    <w:rsid w:val="00780549"/>
    <w:rsid w:val="00791FAD"/>
    <w:rsid w:val="007A30F4"/>
    <w:rsid w:val="007A4E90"/>
    <w:rsid w:val="007C71CA"/>
    <w:rsid w:val="007D10E1"/>
    <w:rsid w:val="007D1178"/>
    <w:rsid w:val="007E0C5F"/>
    <w:rsid w:val="007E3020"/>
    <w:rsid w:val="00800C52"/>
    <w:rsid w:val="00801193"/>
    <w:rsid w:val="0080451D"/>
    <w:rsid w:val="0082327E"/>
    <w:rsid w:val="00826D46"/>
    <w:rsid w:val="008304DD"/>
    <w:rsid w:val="0083157A"/>
    <w:rsid w:val="00837911"/>
    <w:rsid w:val="00845E3E"/>
    <w:rsid w:val="00850A1E"/>
    <w:rsid w:val="00864354"/>
    <w:rsid w:val="0086504B"/>
    <w:rsid w:val="0086581B"/>
    <w:rsid w:val="0086709C"/>
    <w:rsid w:val="00874540"/>
    <w:rsid w:val="008753DF"/>
    <w:rsid w:val="0087643A"/>
    <w:rsid w:val="008807A9"/>
    <w:rsid w:val="008878EA"/>
    <w:rsid w:val="00891E17"/>
    <w:rsid w:val="00895599"/>
    <w:rsid w:val="00897047"/>
    <w:rsid w:val="008A68DB"/>
    <w:rsid w:val="008B3D3E"/>
    <w:rsid w:val="008C255F"/>
    <w:rsid w:val="008D3F0E"/>
    <w:rsid w:val="008E3102"/>
    <w:rsid w:val="008E5912"/>
    <w:rsid w:val="00900BE1"/>
    <w:rsid w:val="00903EFB"/>
    <w:rsid w:val="00911979"/>
    <w:rsid w:val="00912249"/>
    <w:rsid w:val="0092142C"/>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24AB7"/>
    <w:rsid w:val="00A31D59"/>
    <w:rsid w:val="00A37599"/>
    <w:rsid w:val="00A43F72"/>
    <w:rsid w:val="00A61659"/>
    <w:rsid w:val="00A67B10"/>
    <w:rsid w:val="00A67E8C"/>
    <w:rsid w:val="00A734F7"/>
    <w:rsid w:val="00A8002B"/>
    <w:rsid w:val="00A8121D"/>
    <w:rsid w:val="00A8400B"/>
    <w:rsid w:val="00A9684E"/>
    <w:rsid w:val="00A968CF"/>
    <w:rsid w:val="00AA1FD7"/>
    <w:rsid w:val="00AC1A23"/>
    <w:rsid w:val="00AE0768"/>
    <w:rsid w:val="00B00CAB"/>
    <w:rsid w:val="00B00E72"/>
    <w:rsid w:val="00B06ADB"/>
    <w:rsid w:val="00B17A91"/>
    <w:rsid w:val="00B22057"/>
    <w:rsid w:val="00B227AA"/>
    <w:rsid w:val="00B247F0"/>
    <w:rsid w:val="00B31F6D"/>
    <w:rsid w:val="00B46C0E"/>
    <w:rsid w:val="00B5310C"/>
    <w:rsid w:val="00B5786C"/>
    <w:rsid w:val="00B62492"/>
    <w:rsid w:val="00B63DFD"/>
    <w:rsid w:val="00B6501D"/>
    <w:rsid w:val="00B749C0"/>
    <w:rsid w:val="00B81948"/>
    <w:rsid w:val="00B8389A"/>
    <w:rsid w:val="00BB1FB7"/>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C46FF"/>
    <w:rsid w:val="00CE087F"/>
    <w:rsid w:val="00CE3C09"/>
    <w:rsid w:val="00CF6681"/>
    <w:rsid w:val="00D00EC7"/>
    <w:rsid w:val="00D152B0"/>
    <w:rsid w:val="00D16FE7"/>
    <w:rsid w:val="00D17C2A"/>
    <w:rsid w:val="00D21B39"/>
    <w:rsid w:val="00D256F6"/>
    <w:rsid w:val="00D267FF"/>
    <w:rsid w:val="00D321C6"/>
    <w:rsid w:val="00D3316B"/>
    <w:rsid w:val="00D345E9"/>
    <w:rsid w:val="00D472B2"/>
    <w:rsid w:val="00D47449"/>
    <w:rsid w:val="00D624F5"/>
    <w:rsid w:val="00D64625"/>
    <w:rsid w:val="00D71D1E"/>
    <w:rsid w:val="00D7507E"/>
    <w:rsid w:val="00D774D5"/>
    <w:rsid w:val="00D843DC"/>
    <w:rsid w:val="00D84429"/>
    <w:rsid w:val="00D91E89"/>
    <w:rsid w:val="00D949F1"/>
    <w:rsid w:val="00D94CD4"/>
    <w:rsid w:val="00DA1538"/>
    <w:rsid w:val="00DC08CD"/>
    <w:rsid w:val="00DD50F6"/>
    <w:rsid w:val="00DE1C15"/>
    <w:rsid w:val="00DE6A8D"/>
    <w:rsid w:val="00E20B0C"/>
    <w:rsid w:val="00E33D91"/>
    <w:rsid w:val="00E41C3C"/>
    <w:rsid w:val="00E43653"/>
    <w:rsid w:val="00E44C04"/>
    <w:rsid w:val="00E5046E"/>
    <w:rsid w:val="00E67984"/>
    <w:rsid w:val="00E8195B"/>
    <w:rsid w:val="00E8223A"/>
    <w:rsid w:val="00EA1B39"/>
    <w:rsid w:val="00EA1ED3"/>
    <w:rsid w:val="00EB4549"/>
    <w:rsid w:val="00EC1898"/>
    <w:rsid w:val="00EC2EA2"/>
    <w:rsid w:val="00ED03F4"/>
    <w:rsid w:val="00ED5F0D"/>
    <w:rsid w:val="00F00CE5"/>
    <w:rsid w:val="00F0199C"/>
    <w:rsid w:val="00F21D9B"/>
    <w:rsid w:val="00F3067A"/>
    <w:rsid w:val="00F416F3"/>
    <w:rsid w:val="00F55CF3"/>
    <w:rsid w:val="00F60D8A"/>
    <w:rsid w:val="00F644D0"/>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PargrafodaListaChar">
    <w:name w:val="Parágrafo da Lista Char"/>
    <w:link w:val="PargrafodaLista"/>
    <w:uiPriority w:val="34"/>
    <w:locked/>
    <w:rsid w:val="00E8195B"/>
    <w:rPr>
      <w:sz w:val="22"/>
      <w:szCs w:val="2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243951585">
      <w:bodyDiv w:val="1"/>
      <w:marLeft w:val="0"/>
      <w:marRight w:val="0"/>
      <w:marTop w:val="0"/>
      <w:marBottom w:val="0"/>
      <w:divBdr>
        <w:top w:val="none" w:sz="0" w:space="0" w:color="auto"/>
        <w:left w:val="none" w:sz="0" w:space="0" w:color="auto"/>
        <w:bottom w:val="none" w:sz="0" w:space="0" w:color="auto"/>
        <w:right w:val="none" w:sz="0" w:space="0" w:color="auto"/>
      </w:divBdr>
    </w:div>
    <w:div w:id="365983878">
      <w:bodyDiv w:val="1"/>
      <w:marLeft w:val="0"/>
      <w:marRight w:val="0"/>
      <w:marTop w:val="0"/>
      <w:marBottom w:val="0"/>
      <w:divBdr>
        <w:top w:val="none" w:sz="0" w:space="0" w:color="auto"/>
        <w:left w:val="none" w:sz="0" w:space="0" w:color="auto"/>
        <w:bottom w:val="none" w:sz="0" w:space="0" w:color="auto"/>
        <w:right w:val="none" w:sz="0" w:space="0" w:color="auto"/>
      </w:divBdr>
    </w:div>
    <w:div w:id="385760632">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50623195">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365254191">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58739257">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648514694">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162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esquita@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fe@cesama.com.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Props1.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18</Pages>
  <Words>4509</Words>
  <Characters>25436</Characters>
  <Application>Microsoft Office Word</Application>
  <DocSecurity>0</DocSecurity>
  <Lines>471</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7</cp:revision>
  <cp:lastPrinted>2021-02-05T15:50:00Z</cp:lastPrinted>
  <dcterms:created xsi:type="dcterms:W3CDTF">2026-02-26T14:35:00Z</dcterms:created>
  <dcterms:modified xsi:type="dcterms:W3CDTF">2026-04-13T15:52:00Z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